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35D6" w14:textId="77777777" w:rsidR="0084154B" w:rsidRDefault="00000000">
      <w:pPr>
        <w:spacing w:after="60"/>
        <w:jc w:val="center"/>
      </w:pPr>
      <w:r>
        <w:rPr>
          <w:b/>
          <w:bCs/>
          <w:color w:val="1A3557"/>
          <w:sz w:val="30"/>
          <w:szCs w:val="30"/>
        </w:rPr>
        <w:t>CONTRATO DE PRESTACIÓN DE SERVICIOS ACADÉMICOS</w:t>
      </w:r>
    </w:p>
    <w:p w14:paraId="57961F78" w14:textId="77777777" w:rsidR="0084154B" w:rsidRDefault="00000000">
      <w:pPr>
        <w:spacing w:after="40"/>
        <w:jc w:val="center"/>
      </w:pPr>
      <w:r>
        <w:rPr>
          <w:i/>
          <w:iCs/>
          <w:color w:val="C9A84C"/>
          <w:sz w:val="21"/>
          <w:szCs w:val="21"/>
        </w:rPr>
        <w:t>Con Cláusula de Confidencialidad y Esquema de Pago por Etapas</w:t>
      </w:r>
    </w:p>
    <w:p w14:paraId="3542186F" w14:textId="77777777" w:rsidR="0084154B" w:rsidRDefault="0084154B">
      <w:pPr>
        <w:pBdr>
          <w:bottom w:val="single" w:sz="8" w:space="1" w:color="C9A84C"/>
        </w:pBdr>
        <w:spacing w:before="80" w:after="80"/>
      </w:pPr>
    </w:p>
    <w:p w14:paraId="43B02BFF" w14:textId="77777777" w:rsidR="0084154B" w:rsidRDefault="0084154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30"/>
        <w:gridCol w:w="2130"/>
      </w:tblGrid>
      <w:tr w:rsidR="0084154B" w14:paraId="38CC9B16" w14:textId="77777777" w:rsidTr="005877EA">
        <w:tblPrEx>
          <w:tblCellMar>
            <w:top w:w="0" w:type="dxa"/>
            <w:bottom w:w="0" w:type="dxa"/>
          </w:tblCellMar>
        </w:tblPrEx>
        <w:trPr>
          <w:trHeight w:val="647"/>
        </w:trPr>
        <w:tc>
          <w:tcPr>
            <w:tcW w:w="7230" w:type="dxa"/>
            <w:tcBorders>
              <w:top w:val="none" w:sz="0" w:space="0" w:color="FFFFFF"/>
              <w:left w:val="none" w:sz="0" w:space="0" w:color="FFFFFF"/>
              <w:bottom w:val="none" w:sz="0" w:space="0" w:color="FFFFFF"/>
              <w:right w:val="none" w:sz="0" w:space="0" w:color="FFFFFF"/>
            </w:tcBorders>
            <w:shd w:val="clear" w:color="auto" w:fill="F4F6F9"/>
            <w:tcMar>
              <w:top w:w="100" w:type="dxa"/>
              <w:left w:w="160" w:type="dxa"/>
              <w:bottom w:w="100" w:type="dxa"/>
              <w:right w:w="160" w:type="dxa"/>
            </w:tcMar>
          </w:tcPr>
          <w:p w14:paraId="5894AF06" w14:textId="77777777" w:rsidR="0084154B" w:rsidRDefault="00000000">
            <w:r>
              <w:rPr>
                <w:b/>
                <w:bCs/>
                <w:color w:val="1A3557"/>
              </w:rPr>
              <w:t>Lugar y fecha:</w:t>
            </w:r>
          </w:p>
          <w:p w14:paraId="5B0B6DC4" w14:textId="77777777" w:rsidR="0084154B" w:rsidRDefault="00000000">
            <w:r>
              <w:t xml:space="preserve">___________________________, _____ de _____________ </w:t>
            </w:r>
            <w:proofErr w:type="spellStart"/>
            <w:r>
              <w:t>de</w:t>
            </w:r>
            <w:proofErr w:type="spellEnd"/>
            <w:r>
              <w:t xml:space="preserve"> 20_____</w:t>
            </w:r>
          </w:p>
        </w:tc>
        <w:tc>
          <w:tcPr>
            <w:tcW w:w="2130" w:type="dxa"/>
            <w:tcBorders>
              <w:top w:val="none" w:sz="0" w:space="0" w:color="FFFFFF"/>
              <w:left w:val="none" w:sz="0" w:space="0" w:color="FFFFFF"/>
              <w:bottom w:val="none" w:sz="0" w:space="0" w:color="FFFFFF"/>
              <w:right w:val="none" w:sz="0" w:space="0" w:color="FFFFFF"/>
            </w:tcBorders>
            <w:shd w:val="clear" w:color="auto" w:fill="F4F6F9"/>
            <w:tcMar>
              <w:top w:w="100" w:type="dxa"/>
              <w:left w:w="160" w:type="dxa"/>
              <w:bottom w:w="100" w:type="dxa"/>
              <w:right w:w="160" w:type="dxa"/>
            </w:tcMar>
          </w:tcPr>
          <w:p w14:paraId="607EEA51" w14:textId="77777777" w:rsidR="0084154B" w:rsidRDefault="00000000">
            <w:r>
              <w:rPr>
                <w:b/>
                <w:bCs/>
                <w:color w:val="1A3557"/>
              </w:rPr>
              <w:t>Folio de contrato:</w:t>
            </w:r>
          </w:p>
          <w:p w14:paraId="7FF017C3" w14:textId="4A55C791" w:rsidR="0084154B" w:rsidRDefault="00000000">
            <w:r>
              <w:t>TP-202</w:t>
            </w:r>
            <w:r w:rsidR="000D0D9C">
              <w:t>6</w:t>
            </w:r>
            <w:r>
              <w:t>-_______</w:t>
            </w:r>
          </w:p>
        </w:tc>
      </w:tr>
    </w:tbl>
    <w:p w14:paraId="1C666F97" w14:textId="77777777" w:rsidR="0084154B" w:rsidRDefault="0084154B">
      <w:pPr>
        <w:spacing w:after="160"/>
      </w:pPr>
    </w:p>
    <w:p w14:paraId="20D3AA1B" w14:textId="77777777" w:rsidR="0084154B" w:rsidRDefault="00000000">
      <w:pPr>
        <w:shd w:val="clear" w:color="auto" w:fill="1A3557"/>
        <w:spacing w:before="240" w:after="80"/>
        <w:ind w:left="120" w:right="120"/>
      </w:pPr>
      <w:r>
        <w:rPr>
          <w:b/>
          <w:bCs/>
          <w:color w:val="FFFFFF"/>
          <w:sz w:val="22"/>
          <w:szCs w:val="22"/>
        </w:rPr>
        <w:t xml:space="preserve">  I.  COMPARECIENTES</w:t>
      </w:r>
    </w:p>
    <w:p w14:paraId="733194C3" w14:textId="77777777" w:rsidR="0084154B" w:rsidRDefault="0084154B">
      <w:pPr>
        <w:spacing w:after="80"/>
      </w:pPr>
    </w:p>
    <w:p w14:paraId="5024FD91" w14:textId="77777777" w:rsidR="0084154B" w:rsidRDefault="00000000">
      <w:pPr>
        <w:spacing w:before="40" w:after="80"/>
        <w:jc w:val="both"/>
      </w:pPr>
      <w:r>
        <w:t xml:space="preserve">Por una parte, </w:t>
      </w:r>
      <w:proofErr w:type="spellStart"/>
      <w:r>
        <w:t>Thesis</w:t>
      </w:r>
      <w:proofErr w:type="spellEnd"/>
      <w:r>
        <w:t xml:space="preserve"> &amp; Praxis | Termina la Tesis, empresa de servicios académicos representada por el Dr. Elimelec Muñoz-Núñez, en lo sucesivo denominado EL PRESTADOR; y por la otra parte, el(la) alumno(a) cuyos datos aparecen en la sección de firmas del presente documento, en lo sucesivo denominado EL CLIENTE. Ambas partes, de manera libre y voluntaria, convienen en celebrar el presente Contrato de Prestación de Servicios Académicos, sujeto a las siguientes cláusulas:</w:t>
      </w:r>
    </w:p>
    <w:p w14:paraId="36207FEA" w14:textId="77777777" w:rsidR="0084154B" w:rsidRDefault="0084154B">
      <w:pPr>
        <w:spacing w:after="80"/>
      </w:pPr>
    </w:p>
    <w:p w14:paraId="17D7FE7D" w14:textId="77777777" w:rsidR="0084154B" w:rsidRDefault="00000000">
      <w:pPr>
        <w:shd w:val="clear" w:color="auto" w:fill="1A3557"/>
        <w:spacing w:before="240" w:after="80"/>
        <w:ind w:left="120" w:right="120"/>
      </w:pPr>
      <w:r>
        <w:rPr>
          <w:b/>
          <w:bCs/>
          <w:color w:val="FFFFFF"/>
          <w:sz w:val="22"/>
          <w:szCs w:val="22"/>
        </w:rPr>
        <w:t xml:space="preserve">  II.  OBJETO DEL CONTRATO</w:t>
      </w:r>
    </w:p>
    <w:p w14:paraId="544ACA04" w14:textId="77777777" w:rsidR="0084154B" w:rsidRDefault="0084154B">
      <w:pPr>
        <w:spacing w:after="80"/>
      </w:pPr>
    </w:p>
    <w:p w14:paraId="5434D5AA" w14:textId="77777777" w:rsidR="0084154B" w:rsidRDefault="00000000">
      <w:pPr>
        <w:spacing w:before="200" w:after="60"/>
      </w:pPr>
      <w:r>
        <w:rPr>
          <w:b/>
          <w:bCs/>
          <w:color w:val="1A3557"/>
          <w:sz w:val="22"/>
          <w:szCs w:val="22"/>
        </w:rPr>
        <w:t>CLÁUSULA PRIMERA. OBJETO Y ALCANCE DEL SERVICIO</w:t>
      </w:r>
    </w:p>
    <w:p w14:paraId="09F5CF46" w14:textId="77777777" w:rsidR="0084154B" w:rsidRDefault="00000000">
      <w:pPr>
        <w:spacing w:before="40" w:after="80"/>
        <w:jc w:val="both"/>
      </w:pPr>
      <w:r>
        <w:t>EL PRESTADOR se obliga a proporcionar a EL CLIENTE los servicios académicos que expresamente se convengan por escrito en el Anexo de Servicio que forma parte integral del presente contrato. Dichos servicios podrán incluir, de manera enunciativa mas no limitativa:</w:t>
      </w:r>
    </w:p>
    <w:p w14:paraId="361D7537" w14:textId="77777777" w:rsidR="0084154B" w:rsidRDefault="00000000">
      <w:pPr>
        <w:pStyle w:val="Prrafodelista"/>
        <w:numPr>
          <w:ilvl w:val="0"/>
          <w:numId w:val="2"/>
        </w:numPr>
        <w:spacing w:before="20" w:after="40"/>
      </w:pPr>
      <w:r>
        <w:t>Asesoría y acompañamiento metodológico en trabajos de tesis, tesina, proyectos de investigación, artículos científicos y protocolos.</w:t>
      </w:r>
    </w:p>
    <w:p w14:paraId="23268F15" w14:textId="77777777" w:rsidR="0084154B" w:rsidRDefault="00000000">
      <w:pPr>
        <w:pStyle w:val="Prrafodelista"/>
        <w:numPr>
          <w:ilvl w:val="0"/>
          <w:numId w:val="2"/>
        </w:numPr>
        <w:spacing w:before="20" w:after="40"/>
      </w:pPr>
      <w:r>
        <w:t>Revisión, corrección de estilo, redacción académica y estructuración de documentos.</w:t>
      </w:r>
    </w:p>
    <w:p w14:paraId="194BD2C7" w14:textId="77777777" w:rsidR="0084154B" w:rsidRDefault="00000000">
      <w:pPr>
        <w:pStyle w:val="Prrafodelista"/>
        <w:numPr>
          <w:ilvl w:val="0"/>
          <w:numId w:val="2"/>
        </w:numPr>
        <w:spacing w:before="20" w:after="40"/>
      </w:pPr>
      <w:r>
        <w:t>Análisis estadístico, documental, bibliográfico o técnico según lo pactado.</w:t>
      </w:r>
    </w:p>
    <w:p w14:paraId="0CE1CDF9" w14:textId="77777777" w:rsidR="0084154B" w:rsidRDefault="00000000">
      <w:pPr>
        <w:pStyle w:val="Prrafodelista"/>
        <w:numPr>
          <w:ilvl w:val="0"/>
          <w:numId w:val="2"/>
        </w:numPr>
        <w:spacing w:before="20" w:after="40"/>
      </w:pPr>
      <w:r>
        <w:t>Orientación en procesos de titulación, defensa o publicación académica.</w:t>
      </w:r>
    </w:p>
    <w:p w14:paraId="4DA78D57" w14:textId="77777777" w:rsidR="0084154B" w:rsidRDefault="0084154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4154B" w14:paraId="2D1FAD95" w14:textId="77777777">
        <w:tblPrEx>
          <w:tblCellMar>
            <w:top w:w="0" w:type="dxa"/>
            <w:bottom w:w="0" w:type="dxa"/>
          </w:tblCellMar>
        </w:tblPrEx>
        <w:tc>
          <w:tcPr>
            <w:tcW w:w="9360" w:type="dxa"/>
            <w:tcBorders>
              <w:top w:val="single" w:sz="6" w:space="0" w:color="C9A84C"/>
              <w:left w:val="thick" w:sz="16" w:space="0" w:color="1A3557"/>
              <w:bottom w:val="single" w:sz="6" w:space="0" w:color="C9A84C"/>
              <w:right w:val="none" w:sz="0" w:space="0" w:color="FFFFFF"/>
            </w:tcBorders>
            <w:shd w:val="clear" w:color="auto" w:fill="F4F6F9"/>
            <w:tcMar>
              <w:top w:w="100" w:type="dxa"/>
              <w:left w:w="240" w:type="dxa"/>
              <w:bottom w:w="100" w:type="dxa"/>
              <w:right w:w="120" w:type="dxa"/>
            </w:tcMar>
          </w:tcPr>
          <w:p w14:paraId="2FE6322D" w14:textId="77777777" w:rsidR="0084154B" w:rsidRDefault="00000000">
            <w:pPr>
              <w:jc w:val="both"/>
            </w:pPr>
            <w:r>
              <w:rPr>
                <w:color w:val="1A3557"/>
              </w:rPr>
              <w:t>IMPORTANTE: EL PRESTADOR se compromete a entregar exclusivamente lo que se especifique en el Anexo de Servicio. No se realizarán entregas parciales ni adicionales no acordadas. Cualquier modificación al alcance deberá pactarse por escrito y podrá implicar ajuste de honorarios.</w:t>
            </w:r>
          </w:p>
        </w:tc>
      </w:tr>
    </w:tbl>
    <w:p w14:paraId="335300AD" w14:textId="77777777" w:rsidR="0084154B" w:rsidRDefault="0084154B">
      <w:pPr>
        <w:spacing w:after="120"/>
      </w:pPr>
    </w:p>
    <w:p w14:paraId="124DB4A2" w14:textId="77777777" w:rsidR="0084154B" w:rsidRDefault="00000000">
      <w:pPr>
        <w:spacing w:before="200" w:after="60"/>
      </w:pPr>
      <w:r>
        <w:rPr>
          <w:b/>
          <w:bCs/>
          <w:color w:val="1A3557"/>
          <w:sz w:val="22"/>
          <w:szCs w:val="22"/>
        </w:rPr>
        <w:t>CLÁUSULA SEGUNDA. PLAZO Y FORMA DE ENTREGA</w:t>
      </w:r>
    </w:p>
    <w:p w14:paraId="7D9BCD68" w14:textId="58680BB7" w:rsidR="0084154B" w:rsidRDefault="00000000" w:rsidP="005877EA">
      <w:pPr>
        <w:spacing w:before="40" w:after="80"/>
        <w:jc w:val="both"/>
      </w:pPr>
      <w:r>
        <w:t>EL PRESTADOR se obliga a entregar el servicio en el plazo establecido en el Anexo de Servicio. Cualquier modificación al plazo deberá ser comunicada con anticipación mínima de 48 horas y acordada por escrito entre ambas partes. Las entregas se realizarán por medios digitales previamente acordados (correo electrónico, plataforma o mensajería), salvo convenio expreso en contrario.</w:t>
      </w:r>
    </w:p>
    <w:p w14:paraId="638EF9B5" w14:textId="77777777" w:rsidR="005877EA" w:rsidRDefault="005877EA" w:rsidP="005877EA">
      <w:pPr>
        <w:spacing w:before="40" w:after="80"/>
        <w:jc w:val="both"/>
      </w:pPr>
    </w:p>
    <w:p w14:paraId="6A14139A" w14:textId="77777777" w:rsidR="005877EA" w:rsidRDefault="005877EA" w:rsidP="005877EA">
      <w:pPr>
        <w:spacing w:before="40" w:after="80"/>
        <w:jc w:val="both"/>
      </w:pPr>
    </w:p>
    <w:p w14:paraId="170D1F3A" w14:textId="77777777" w:rsidR="005877EA" w:rsidRDefault="005877EA" w:rsidP="005877EA">
      <w:pPr>
        <w:spacing w:before="40" w:after="80"/>
        <w:jc w:val="both"/>
      </w:pPr>
    </w:p>
    <w:p w14:paraId="09D56D30" w14:textId="77777777" w:rsidR="005877EA" w:rsidRDefault="005877EA" w:rsidP="005877EA">
      <w:pPr>
        <w:spacing w:before="40" w:after="80"/>
        <w:jc w:val="both"/>
      </w:pPr>
    </w:p>
    <w:p w14:paraId="5D241C2B" w14:textId="77777777" w:rsidR="0084154B" w:rsidRDefault="00000000">
      <w:pPr>
        <w:shd w:val="clear" w:color="auto" w:fill="1A3557"/>
        <w:spacing w:before="240" w:after="80"/>
        <w:ind w:left="120" w:right="120"/>
      </w:pPr>
      <w:r>
        <w:rPr>
          <w:b/>
          <w:bCs/>
          <w:color w:val="FFFFFF"/>
          <w:sz w:val="22"/>
          <w:szCs w:val="22"/>
        </w:rPr>
        <w:lastRenderedPageBreak/>
        <w:t xml:space="preserve">  III.  CONDICIONES ECONÓMICAS</w:t>
      </w:r>
    </w:p>
    <w:p w14:paraId="4D599488" w14:textId="77777777" w:rsidR="0084154B" w:rsidRDefault="0084154B">
      <w:pPr>
        <w:spacing w:after="80"/>
      </w:pPr>
    </w:p>
    <w:p w14:paraId="00A4095D" w14:textId="77777777" w:rsidR="0084154B" w:rsidRDefault="00000000">
      <w:pPr>
        <w:spacing w:before="200" w:after="60"/>
      </w:pPr>
      <w:r>
        <w:rPr>
          <w:b/>
          <w:bCs/>
          <w:color w:val="1A3557"/>
          <w:sz w:val="22"/>
          <w:szCs w:val="22"/>
        </w:rPr>
        <w:t>CLÁUSULA TERCERA. HONORARIOS Y FORMA DE PAGO</w:t>
      </w:r>
    </w:p>
    <w:p w14:paraId="3007F41A" w14:textId="77777777" w:rsidR="0084154B" w:rsidRDefault="00000000">
      <w:pPr>
        <w:spacing w:before="40" w:after="80"/>
        <w:jc w:val="both"/>
      </w:pPr>
      <w:r>
        <w:t>Las partes convienen que los honorarios por los servicios pactados se cubrirán bajo el siguiente esquema obligatorio de dos pagos:</w:t>
      </w:r>
    </w:p>
    <w:p w14:paraId="3C2C4F94" w14:textId="77777777" w:rsidR="0084154B" w:rsidRDefault="0084154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84154B" w14:paraId="0A040A70" w14:textId="77777777">
        <w:tblPrEx>
          <w:tblCellMar>
            <w:top w:w="0" w:type="dxa"/>
            <w:bottom w:w="0" w:type="dxa"/>
          </w:tblCellMar>
        </w:tblPrEx>
        <w:tc>
          <w:tcPr>
            <w:tcW w:w="2340" w:type="dxa"/>
            <w:tcBorders>
              <w:top w:val="single" w:sz="4" w:space="0" w:color="D0D7E2"/>
              <w:left w:val="single" w:sz="4" w:space="0" w:color="D0D7E2"/>
              <w:bottom w:val="single" w:sz="4" w:space="0" w:color="D0D7E2"/>
              <w:right w:val="single" w:sz="4" w:space="0" w:color="D0D7E2"/>
            </w:tcBorders>
            <w:shd w:val="clear" w:color="auto" w:fill="1A3557"/>
            <w:tcMar>
              <w:top w:w="80" w:type="dxa"/>
              <w:left w:w="120" w:type="dxa"/>
              <w:bottom w:w="80" w:type="dxa"/>
              <w:right w:w="120" w:type="dxa"/>
            </w:tcMar>
          </w:tcPr>
          <w:p w14:paraId="0AF5C6B6" w14:textId="77777777" w:rsidR="0084154B" w:rsidRDefault="00000000">
            <w:pPr>
              <w:jc w:val="center"/>
            </w:pPr>
            <w:r>
              <w:rPr>
                <w:b/>
                <w:bCs/>
                <w:color w:val="FFFFFF"/>
                <w:sz w:val="19"/>
                <w:szCs w:val="19"/>
              </w:rPr>
              <w:t>Concepto</w:t>
            </w:r>
          </w:p>
        </w:tc>
        <w:tc>
          <w:tcPr>
            <w:tcW w:w="2340" w:type="dxa"/>
            <w:tcBorders>
              <w:top w:val="single" w:sz="4" w:space="0" w:color="D0D7E2"/>
              <w:left w:val="single" w:sz="4" w:space="0" w:color="D0D7E2"/>
              <w:bottom w:val="single" w:sz="4" w:space="0" w:color="D0D7E2"/>
              <w:right w:val="single" w:sz="4" w:space="0" w:color="D0D7E2"/>
            </w:tcBorders>
            <w:shd w:val="clear" w:color="auto" w:fill="1A3557"/>
            <w:tcMar>
              <w:top w:w="80" w:type="dxa"/>
              <w:left w:w="120" w:type="dxa"/>
              <w:bottom w:w="80" w:type="dxa"/>
              <w:right w:w="120" w:type="dxa"/>
            </w:tcMar>
          </w:tcPr>
          <w:p w14:paraId="11D4D923" w14:textId="77777777" w:rsidR="0084154B" w:rsidRDefault="00000000">
            <w:pPr>
              <w:jc w:val="center"/>
            </w:pPr>
            <w:r>
              <w:rPr>
                <w:b/>
                <w:bCs/>
                <w:color w:val="FFFFFF"/>
                <w:sz w:val="19"/>
                <w:szCs w:val="19"/>
              </w:rPr>
              <w:t>Porcentaje</w:t>
            </w:r>
          </w:p>
        </w:tc>
        <w:tc>
          <w:tcPr>
            <w:tcW w:w="2340" w:type="dxa"/>
            <w:tcBorders>
              <w:top w:val="single" w:sz="4" w:space="0" w:color="D0D7E2"/>
              <w:left w:val="single" w:sz="4" w:space="0" w:color="D0D7E2"/>
              <w:bottom w:val="single" w:sz="4" w:space="0" w:color="D0D7E2"/>
              <w:right w:val="single" w:sz="4" w:space="0" w:color="D0D7E2"/>
            </w:tcBorders>
            <w:shd w:val="clear" w:color="auto" w:fill="1A3557"/>
            <w:tcMar>
              <w:top w:w="80" w:type="dxa"/>
              <w:left w:w="120" w:type="dxa"/>
              <w:bottom w:w="80" w:type="dxa"/>
              <w:right w:w="120" w:type="dxa"/>
            </w:tcMar>
          </w:tcPr>
          <w:p w14:paraId="2D9ABCDA" w14:textId="77777777" w:rsidR="0084154B" w:rsidRDefault="00000000">
            <w:pPr>
              <w:jc w:val="center"/>
            </w:pPr>
            <w:r>
              <w:rPr>
                <w:b/>
                <w:bCs/>
                <w:color w:val="FFFFFF"/>
                <w:sz w:val="19"/>
                <w:szCs w:val="19"/>
              </w:rPr>
              <w:t>Monto (MXN)</w:t>
            </w:r>
          </w:p>
        </w:tc>
        <w:tc>
          <w:tcPr>
            <w:tcW w:w="2340" w:type="dxa"/>
            <w:tcBorders>
              <w:top w:val="single" w:sz="4" w:space="0" w:color="D0D7E2"/>
              <w:left w:val="single" w:sz="4" w:space="0" w:color="D0D7E2"/>
              <w:bottom w:val="single" w:sz="4" w:space="0" w:color="D0D7E2"/>
              <w:right w:val="single" w:sz="4" w:space="0" w:color="D0D7E2"/>
            </w:tcBorders>
            <w:shd w:val="clear" w:color="auto" w:fill="1A3557"/>
            <w:tcMar>
              <w:top w:w="80" w:type="dxa"/>
              <w:left w:w="120" w:type="dxa"/>
              <w:bottom w:w="80" w:type="dxa"/>
              <w:right w:w="120" w:type="dxa"/>
            </w:tcMar>
          </w:tcPr>
          <w:p w14:paraId="244BC652" w14:textId="77777777" w:rsidR="0084154B" w:rsidRDefault="00000000">
            <w:pPr>
              <w:jc w:val="center"/>
            </w:pPr>
            <w:r>
              <w:rPr>
                <w:b/>
                <w:bCs/>
                <w:color w:val="FFFFFF"/>
                <w:sz w:val="19"/>
                <w:szCs w:val="19"/>
              </w:rPr>
              <w:t>Fecha límite</w:t>
            </w:r>
          </w:p>
        </w:tc>
      </w:tr>
      <w:tr w:rsidR="0084154B" w14:paraId="56276C09" w14:textId="77777777">
        <w:tblPrEx>
          <w:tblCellMar>
            <w:top w:w="0" w:type="dxa"/>
            <w:bottom w:w="0" w:type="dxa"/>
          </w:tblCellMar>
        </w:tblPrEx>
        <w:tc>
          <w:tcPr>
            <w:tcW w:w="234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58112B93" w14:textId="77777777" w:rsidR="0084154B" w:rsidRDefault="00000000">
            <w:pPr>
              <w:jc w:val="center"/>
            </w:pPr>
            <w:r>
              <w:rPr>
                <w:sz w:val="19"/>
                <w:szCs w:val="19"/>
              </w:rPr>
              <w:t>Anticipo (1er pago)</w:t>
            </w:r>
          </w:p>
        </w:tc>
        <w:tc>
          <w:tcPr>
            <w:tcW w:w="234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25C18BC8" w14:textId="77777777" w:rsidR="0084154B" w:rsidRDefault="00000000">
            <w:pPr>
              <w:jc w:val="center"/>
            </w:pPr>
            <w:r>
              <w:rPr>
                <w:sz w:val="19"/>
                <w:szCs w:val="19"/>
              </w:rPr>
              <w:t>50%</w:t>
            </w:r>
          </w:p>
        </w:tc>
        <w:tc>
          <w:tcPr>
            <w:tcW w:w="234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0D1C4848" w14:textId="77777777" w:rsidR="0084154B" w:rsidRDefault="00000000">
            <w:pPr>
              <w:jc w:val="center"/>
            </w:pPr>
            <w:r>
              <w:rPr>
                <w:sz w:val="19"/>
                <w:szCs w:val="19"/>
              </w:rPr>
              <w:t>$ ___________</w:t>
            </w:r>
          </w:p>
        </w:tc>
        <w:tc>
          <w:tcPr>
            <w:tcW w:w="234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110DB6B8" w14:textId="77777777" w:rsidR="0084154B" w:rsidRDefault="00000000">
            <w:pPr>
              <w:jc w:val="center"/>
            </w:pPr>
            <w:r>
              <w:rPr>
                <w:sz w:val="19"/>
                <w:szCs w:val="19"/>
              </w:rPr>
              <w:t>Al firma del contrato</w:t>
            </w:r>
          </w:p>
        </w:tc>
      </w:tr>
      <w:tr w:rsidR="0084154B" w14:paraId="3060F849" w14:textId="77777777">
        <w:tblPrEx>
          <w:tblCellMar>
            <w:top w:w="0" w:type="dxa"/>
            <w:bottom w:w="0" w:type="dxa"/>
          </w:tblCellMar>
        </w:tblPrEx>
        <w:tc>
          <w:tcPr>
            <w:tcW w:w="2340" w:type="dxa"/>
            <w:tcBorders>
              <w:top w:val="single" w:sz="4" w:space="0" w:color="D0D7E2"/>
              <w:left w:val="single" w:sz="4" w:space="0" w:color="D0D7E2"/>
              <w:bottom w:val="single" w:sz="4" w:space="0" w:color="D0D7E2"/>
              <w:right w:val="single" w:sz="4" w:space="0" w:color="D0D7E2"/>
            </w:tcBorders>
            <w:shd w:val="clear" w:color="auto" w:fill="FFFFFF"/>
            <w:tcMar>
              <w:top w:w="80" w:type="dxa"/>
              <w:left w:w="120" w:type="dxa"/>
              <w:bottom w:w="80" w:type="dxa"/>
              <w:right w:w="120" w:type="dxa"/>
            </w:tcMar>
          </w:tcPr>
          <w:p w14:paraId="41688224" w14:textId="77777777" w:rsidR="0084154B" w:rsidRDefault="00000000">
            <w:pPr>
              <w:jc w:val="center"/>
            </w:pPr>
            <w:r>
              <w:rPr>
                <w:sz w:val="19"/>
                <w:szCs w:val="19"/>
              </w:rPr>
              <w:t>Liquidación (2do pago)</w:t>
            </w:r>
          </w:p>
        </w:tc>
        <w:tc>
          <w:tcPr>
            <w:tcW w:w="2340" w:type="dxa"/>
            <w:tcBorders>
              <w:top w:val="single" w:sz="4" w:space="0" w:color="D0D7E2"/>
              <w:left w:val="single" w:sz="4" w:space="0" w:color="D0D7E2"/>
              <w:bottom w:val="single" w:sz="4" w:space="0" w:color="D0D7E2"/>
              <w:right w:val="single" w:sz="4" w:space="0" w:color="D0D7E2"/>
            </w:tcBorders>
            <w:shd w:val="clear" w:color="auto" w:fill="FFFFFF"/>
            <w:tcMar>
              <w:top w:w="80" w:type="dxa"/>
              <w:left w:w="120" w:type="dxa"/>
              <w:bottom w:w="80" w:type="dxa"/>
              <w:right w:w="120" w:type="dxa"/>
            </w:tcMar>
          </w:tcPr>
          <w:p w14:paraId="615575FE" w14:textId="77777777" w:rsidR="0084154B" w:rsidRDefault="00000000">
            <w:pPr>
              <w:jc w:val="center"/>
            </w:pPr>
            <w:r>
              <w:rPr>
                <w:sz w:val="19"/>
                <w:szCs w:val="19"/>
              </w:rPr>
              <w:t>50%</w:t>
            </w:r>
          </w:p>
        </w:tc>
        <w:tc>
          <w:tcPr>
            <w:tcW w:w="2340" w:type="dxa"/>
            <w:tcBorders>
              <w:top w:val="single" w:sz="4" w:space="0" w:color="D0D7E2"/>
              <w:left w:val="single" w:sz="4" w:space="0" w:color="D0D7E2"/>
              <w:bottom w:val="single" w:sz="4" w:space="0" w:color="D0D7E2"/>
              <w:right w:val="single" w:sz="4" w:space="0" w:color="D0D7E2"/>
            </w:tcBorders>
            <w:shd w:val="clear" w:color="auto" w:fill="FFFFFF"/>
            <w:tcMar>
              <w:top w:w="80" w:type="dxa"/>
              <w:left w:w="120" w:type="dxa"/>
              <w:bottom w:w="80" w:type="dxa"/>
              <w:right w:w="120" w:type="dxa"/>
            </w:tcMar>
          </w:tcPr>
          <w:p w14:paraId="269C8617" w14:textId="77777777" w:rsidR="0084154B" w:rsidRDefault="00000000">
            <w:pPr>
              <w:jc w:val="center"/>
            </w:pPr>
            <w:r>
              <w:rPr>
                <w:sz w:val="19"/>
                <w:szCs w:val="19"/>
              </w:rPr>
              <w:t>$ ___________</w:t>
            </w:r>
          </w:p>
        </w:tc>
        <w:tc>
          <w:tcPr>
            <w:tcW w:w="2340" w:type="dxa"/>
            <w:tcBorders>
              <w:top w:val="single" w:sz="4" w:space="0" w:color="D0D7E2"/>
              <w:left w:val="single" w:sz="4" w:space="0" w:color="D0D7E2"/>
              <w:bottom w:val="single" w:sz="4" w:space="0" w:color="D0D7E2"/>
              <w:right w:val="single" w:sz="4" w:space="0" w:color="D0D7E2"/>
            </w:tcBorders>
            <w:shd w:val="clear" w:color="auto" w:fill="FFFFFF"/>
            <w:tcMar>
              <w:top w:w="80" w:type="dxa"/>
              <w:left w:w="120" w:type="dxa"/>
              <w:bottom w:w="80" w:type="dxa"/>
              <w:right w:w="120" w:type="dxa"/>
            </w:tcMar>
          </w:tcPr>
          <w:p w14:paraId="5DD0DAA6" w14:textId="77777777" w:rsidR="0084154B" w:rsidRDefault="00000000">
            <w:pPr>
              <w:jc w:val="center"/>
            </w:pPr>
            <w:r>
              <w:rPr>
                <w:sz w:val="19"/>
                <w:szCs w:val="19"/>
              </w:rPr>
              <w:t>Al entregar el trabajo</w:t>
            </w:r>
          </w:p>
        </w:tc>
      </w:tr>
      <w:tr w:rsidR="0084154B" w14:paraId="5F6045AE" w14:textId="77777777">
        <w:tblPrEx>
          <w:tblCellMar>
            <w:top w:w="0" w:type="dxa"/>
            <w:bottom w:w="0" w:type="dxa"/>
          </w:tblCellMar>
        </w:tblPrEx>
        <w:tc>
          <w:tcPr>
            <w:tcW w:w="2340" w:type="dxa"/>
            <w:tcBorders>
              <w:top w:val="single" w:sz="4" w:space="0" w:color="D0D7E2"/>
              <w:left w:val="single" w:sz="4" w:space="0" w:color="D0D7E2"/>
              <w:bottom w:val="single" w:sz="4" w:space="0" w:color="D0D7E2"/>
              <w:right w:val="single" w:sz="4" w:space="0" w:color="D0D7E2"/>
            </w:tcBorders>
            <w:shd w:val="clear" w:color="auto" w:fill="C9A84C"/>
            <w:tcMar>
              <w:top w:w="80" w:type="dxa"/>
              <w:left w:w="120" w:type="dxa"/>
              <w:bottom w:w="80" w:type="dxa"/>
              <w:right w:w="120" w:type="dxa"/>
            </w:tcMar>
          </w:tcPr>
          <w:p w14:paraId="1321C42A" w14:textId="77777777" w:rsidR="0084154B" w:rsidRDefault="00000000">
            <w:pPr>
              <w:jc w:val="center"/>
            </w:pPr>
            <w:r>
              <w:rPr>
                <w:b/>
                <w:bCs/>
                <w:color w:val="1A3557"/>
                <w:sz w:val="19"/>
                <w:szCs w:val="19"/>
              </w:rPr>
              <w:t>TOTAL</w:t>
            </w:r>
          </w:p>
        </w:tc>
        <w:tc>
          <w:tcPr>
            <w:tcW w:w="2340" w:type="dxa"/>
            <w:tcBorders>
              <w:top w:val="single" w:sz="4" w:space="0" w:color="D0D7E2"/>
              <w:left w:val="single" w:sz="4" w:space="0" w:color="D0D7E2"/>
              <w:bottom w:val="single" w:sz="4" w:space="0" w:color="D0D7E2"/>
              <w:right w:val="single" w:sz="4" w:space="0" w:color="D0D7E2"/>
            </w:tcBorders>
            <w:shd w:val="clear" w:color="auto" w:fill="C9A84C"/>
            <w:tcMar>
              <w:top w:w="80" w:type="dxa"/>
              <w:left w:w="120" w:type="dxa"/>
              <w:bottom w:w="80" w:type="dxa"/>
              <w:right w:w="120" w:type="dxa"/>
            </w:tcMar>
          </w:tcPr>
          <w:p w14:paraId="116F4937" w14:textId="77777777" w:rsidR="0084154B" w:rsidRDefault="00000000">
            <w:pPr>
              <w:jc w:val="center"/>
            </w:pPr>
            <w:r>
              <w:rPr>
                <w:b/>
                <w:bCs/>
                <w:color w:val="1A3557"/>
                <w:sz w:val="19"/>
                <w:szCs w:val="19"/>
              </w:rPr>
              <w:t>100%</w:t>
            </w:r>
          </w:p>
        </w:tc>
        <w:tc>
          <w:tcPr>
            <w:tcW w:w="4680" w:type="dxa"/>
            <w:gridSpan w:val="2"/>
            <w:tcBorders>
              <w:top w:val="single" w:sz="4" w:space="0" w:color="D0D7E2"/>
              <w:left w:val="single" w:sz="4" w:space="0" w:color="D0D7E2"/>
              <w:bottom w:val="single" w:sz="4" w:space="0" w:color="D0D7E2"/>
              <w:right w:val="single" w:sz="4" w:space="0" w:color="D0D7E2"/>
            </w:tcBorders>
            <w:shd w:val="clear" w:color="auto" w:fill="C9A84C"/>
            <w:tcMar>
              <w:top w:w="80" w:type="dxa"/>
              <w:left w:w="120" w:type="dxa"/>
              <w:bottom w:w="80" w:type="dxa"/>
              <w:right w:w="120" w:type="dxa"/>
            </w:tcMar>
          </w:tcPr>
          <w:p w14:paraId="7558812B" w14:textId="77777777" w:rsidR="0084154B" w:rsidRDefault="00000000">
            <w:pPr>
              <w:jc w:val="center"/>
            </w:pPr>
            <w:r>
              <w:rPr>
                <w:b/>
                <w:bCs/>
                <w:color w:val="1A3557"/>
                <w:sz w:val="19"/>
                <w:szCs w:val="19"/>
              </w:rPr>
              <w:t>$ _______________________</w:t>
            </w:r>
          </w:p>
        </w:tc>
      </w:tr>
    </w:tbl>
    <w:p w14:paraId="0B5E162E" w14:textId="77777777" w:rsidR="0084154B" w:rsidRDefault="0084154B">
      <w:pPr>
        <w:spacing w:after="160"/>
      </w:pPr>
    </w:p>
    <w:p w14:paraId="3385A0C1" w14:textId="77777777" w:rsidR="0084154B" w:rsidRDefault="00000000">
      <w:pPr>
        <w:pStyle w:val="Prrafodelista"/>
        <w:numPr>
          <w:ilvl w:val="0"/>
          <w:numId w:val="2"/>
        </w:numPr>
        <w:spacing w:before="20" w:after="40"/>
      </w:pPr>
      <w:r>
        <w:t>El anticipo del 50% es condición necesaria e indispensable para que EL PRESTADOR inicie cualquier actividad relacionada con el servicio contratado.</w:t>
      </w:r>
    </w:p>
    <w:p w14:paraId="2874CEE0" w14:textId="77777777" w:rsidR="0084154B" w:rsidRDefault="00000000">
      <w:pPr>
        <w:pStyle w:val="Prrafodelista"/>
        <w:numPr>
          <w:ilvl w:val="0"/>
          <w:numId w:val="2"/>
        </w:numPr>
        <w:spacing w:before="20" w:after="40"/>
      </w:pPr>
      <w:r>
        <w:t>EL PRESTADOR no entregará ningún producto, avance, documento ni archivo hasta que el segundo pago (liquidación del 50% restante) haya sido cubierto en su totalidad.</w:t>
      </w:r>
    </w:p>
    <w:p w14:paraId="24313B26" w14:textId="77777777" w:rsidR="0084154B" w:rsidRDefault="00000000">
      <w:pPr>
        <w:pStyle w:val="Prrafodelista"/>
        <w:numPr>
          <w:ilvl w:val="0"/>
          <w:numId w:val="2"/>
        </w:numPr>
        <w:spacing w:before="20" w:after="40"/>
      </w:pPr>
      <w:r>
        <w:t>Los pagos se realizarán mediante transferencia electrónica, depósito bancario u otro medio acordado entre las partes.</w:t>
      </w:r>
    </w:p>
    <w:p w14:paraId="0FB6D722" w14:textId="77777777" w:rsidR="0084154B" w:rsidRDefault="0084154B">
      <w:pPr>
        <w:spacing w:after="80"/>
      </w:pPr>
    </w:p>
    <w:p w14:paraId="7467DAE9" w14:textId="77777777" w:rsidR="0084154B" w:rsidRDefault="00000000">
      <w:pPr>
        <w:spacing w:before="200" w:after="60"/>
      </w:pPr>
      <w:r>
        <w:rPr>
          <w:b/>
          <w:bCs/>
          <w:color w:val="1A3557"/>
          <w:sz w:val="22"/>
          <w:szCs w:val="22"/>
        </w:rPr>
        <w:t>CLÁUSULA CUARTA. CONSECUENCIAS DEL INCUMPLIMIENTO DE PAGO</w:t>
      </w:r>
    </w:p>
    <w:p w14:paraId="4F461940" w14:textId="77777777" w:rsidR="0084154B" w:rsidRDefault="00000000">
      <w:pPr>
        <w:spacing w:before="40" w:after="80"/>
        <w:jc w:val="both"/>
      </w:pPr>
      <w:r>
        <w:t>El incumplimiento en el pago de los honorarios dará lugar a las siguientes consecuencias:</w:t>
      </w:r>
    </w:p>
    <w:p w14:paraId="4F4388C9" w14:textId="77777777" w:rsidR="0084154B" w:rsidRDefault="00000000">
      <w:pPr>
        <w:pStyle w:val="Prrafodelista"/>
        <w:numPr>
          <w:ilvl w:val="0"/>
          <w:numId w:val="2"/>
        </w:numPr>
        <w:spacing w:before="20" w:after="40"/>
      </w:pPr>
      <w:r>
        <w:t>Si EL CLIENTE no cubre el anticipo en el plazo acordado, el presente contrato quedará sin efecto y EL PRESTADOR no tendrá obligación de iniciar el servicio.</w:t>
      </w:r>
    </w:p>
    <w:p w14:paraId="6CE36D5F" w14:textId="77777777" w:rsidR="0084154B" w:rsidRDefault="00000000">
      <w:pPr>
        <w:pStyle w:val="Prrafodelista"/>
        <w:numPr>
          <w:ilvl w:val="0"/>
          <w:numId w:val="2"/>
        </w:numPr>
        <w:spacing w:before="20" w:after="40"/>
      </w:pPr>
      <w:r>
        <w:t>Si EL CLIENTE recibe el trabajo terminado y no realiza el pago de liquidación dentro de los 5 (cinco) días hábiles siguientes a la fecha de entrega, EL PRESTADOR podrá retener todos los archivos, documentos y entregables hasta que se efectúe el pago íntegro.</w:t>
      </w:r>
    </w:p>
    <w:p w14:paraId="6BE7B3FE" w14:textId="77777777" w:rsidR="0084154B" w:rsidRDefault="00000000">
      <w:pPr>
        <w:pStyle w:val="Prrafodelista"/>
        <w:numPr>
          <w:ilvl w:val="0"/>
          <w:numId w:val="2"/>
        </w:numPr>
        <w:spacing w:before="20" w:after="40"/>
      </w:pPr>
      <w:r>
        <w:t>Transcurrido dicho plazo sin pago, EL PRESTADOR queda facultado para iniciar las acciones legales pertinentes para el cobro de los honorarios adeudados, incluyendo gestión de cobranza extrajudicial y, en su caso, demanda ante las autoridades competentes.</w:t>
      </w:r>
    </w:p>
    <w:p w14:paraId="32F1196D" w14:textId="77777777" w:rsidR="0084154B" w:rsidRDefault="00000000">
      <w:pPr>
        <w:pStyle w:val="Prrafodelista"/>
        <w:numPr>
          <w:ilvl w:val="0"/>
          <w:numId w:val="2"/>
        </w:numPr>
        <w:spacing w:before="20" w:after="40"/>
      </w:pPr>
      <w:r>
        <w:t>La firma del presente contrato, junto con el Anexo de Servicio y los comprobantes de comunicación, constituyen evidencia suficiente de la relación contractual para efectos legales.</w:t>
      </w:r>
    </w:p>
    <w:p w14:paraId="666931B4" w14:textId="77777777" w:rsidR="0084154B" w:rsidRDefault="0084154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4154B" w14:paraId="04CE9026" w14:textId="77777777">
        <w:tblPrEx>
          <w:tblCellMar>
            <w:top w:w="0" w:type="dxa"/>
            <w:bottom w:w="0" w:type="dxa"/>
          </w:tblCellMar>
        </w:tblPrEx>
        <w:tc>
          <w:tcPr>
            <w:tcW w:w="9360" w:type="dxa"/>
            <w:tcBorders>
              <w:top w:val="single" w:sz="6" w:space="0" w:color="C9A84C"/>
              <w:left w:val="thick" w:sz="16" w:space="0" w:color="1A3557"/>
              <w:bottom w:val="single" w:sz="6" w:space="0" w:color="C9A84C"/>
              <w:right w:val="none" w:sz="0" w:space="0" w:color="FFFFFF"/>
            </w:tcBorders>
            <w:shd w:val="clear" w:color="auto" w:fill="F4F6F9"/>
            <w:tcMar>
              <w:top w:w="100" w:type="dxa"/>
              <w:left w:w="240" w:type="dxa"/>
              <w:bottom w:w="100" w:type="dxa"/>
              <w:right w:w="120" w:type="dxa"/>
            </w:tcMar>
          </w:tcPr>
          <w:p w14:paraId="6CA4AEB0" w14:textId="77777777" w:rsidR="0084154B" w:rsidRDefault="00000000">
            <w:pPr>
              <w:jc w:val="both"/>
            </w:pPr>
            <w:r>
              <w:rPr>
                <w:color w:val="1A3557"/>
              </w:rPr>
              <w:t>AVISO LEGAL: El presente contrato tiene plena validez jurídica conforme a los artículos 1793, 1794, 2606 y relativos del Código Civil Federal de los Estados Unidos Mexicanos. La firma autógrafa, electrónica o digital, así como la aceptación mediante mensaje escrito, constituyen consentimiento vinculante.</w:t>
            </w:r>
          </w:p>
        </w:tc>
      </w:tr>
    </w:tbl>
    <w:p w14:paraId="037CBF2D" w14:textId="77777777" w:rsidR="0084154B" w:rsidRDefault="0084154B">
      <w:pPr>
        <w:spacing w:after="120"/>
      </w:pPr>
    </w:p>
    <w:p w14:paraId="63BECBC1" w14:textId="77777777" w:rsidR="0084154B" w:rsidRDefault="00000000">
      <w:pPr>
        <w:spacing w:before="200" w:after="60"/>
      </w:pPr>
      <w:r>
        <w:rPr>
          <w:b/>
          <w:bCs/>
          <w:color w:val="1A3557"/>
          <w:sz w:val="22"/>
          <w:szCs w:val="22"/>
        </w:rPr>
        <w:t>CLÁUSULA QUINTA. POLÍTICA DE CANCELACIÓN Y REEMBOLSOS</w:t>
      </w:r>
    </w:p>
    <w:p w14:paraId="299BA3F9" w14:textId="77777777" w:rsidR="0084154B" w:rsidRDefault="00000000">
      <w:pPr>
        <w:spacing w:before="40" w:after="80"/>
        <w:jc w:val="both"/>
      </w:pPr>
      <w:r>
        <w:t>En caso de cancelación por parte de EL CLIENTE una vez iniciado el servicio, aplicarán las siguientes condiciones:</w:t>
      </w:r>
    </w:p>
    <w:p w14:paraId="0F708EBA" w14:textId="2B2F27E0" w:rsidR="00991EAF" w:rsidRDefault="00000000" w:rsidP="00991EAF">
      <w:pPr>
        <w:pStyle w:val="Prrafodelista"/>
        <w:numPr>
          <w:ilvl w:val="0"/>
          <w:numId w:val="2"/>
        </w:numPr>
        <w:spacing w:before="20" w:after="40"/>
      </w:pPr>
      <w:r>
        <w:t xml:space="preserve">Si EL CLIENTE cancela antes del inicio formal del trabajo, el anticipo será reembolsado </w:t>
      </w:r>
      <w:r w:rsidR="00991EAF" w:rsidRPr="00991EAF">
        <w:t>deduciendo el 20% del anticipo en concepto de gastos administrativos (diagnóstico inicial, gestión, comunicaciones y tiempo invertido en la cotización del servicio).</w:t>
      </w:r>
    </w:p>
    <w:p w14:paraId="1E035330" w14:textId="08787015" w:rsidR="0084154B" w:rsidRDefault="00000000" w:rsidP="00991EAF">
      <w:pPr>
        <w:pStyle w:val="Prrafodelista"/>
        <w:numPr>
          <w:ilvl w:val="0"/>
          <w:numId w:val="2"/>
        </w:numPr>
        <w:spacing w:before="20" w:after="40"/>
      </w:pPr>
      <w:r>
        <w:lastRenderedPageBreak/>
        <w:t>Si EL CLIENTE cancela una vez iniciado el trabajo, el anticipo se aplicará como pago proporcional al avance realizado. Si el avance supera el 50% del servicio, EL CLIENTE deberá cubrir la proporción adicional correspondiente.</w:t>
      </w:r>
    </w:p>
    <w:p w14:paraId="009B2851" w14:textId="77777777" w:rsidR="0084154B" w:rsidRDefault="00000000">
      <w:pPr>
        <w:pStyle w:val="Prrafodelista"/>
        <w:numPr>
          <w:ilvl w:val="0"/>
          <w:numId w:val="2"/>
        </w:numPr>
        <w:spacing w:before="20" w:after="40"/>
      </w:pPr>
      <w:r>
        <w:t>EL PRESTADOR podrá cancelar el contrato si EL CLIENTE no proporciona la información necesaria dentro de los 10 (diez) días hábiles siguientes a la solicitud. En este caso, se reembolsará el anticipo proporcional al avance.</w:t>
      </w:r>
    </w:p>
    <w:p w14:paraId="5B6650AA" w14:textId="77777777" w:rsidR="0084154B" w:rsidRDefault="0084154B">
      <w:pPr>
        <w:spacing w:after="160"/>
      </w:pPr>
    </w:p>
    <w:p w14:paraId="7F316E29" w14:textId="77777777" w:rsidR="0084154B" w:rsidRDefault="00000000">
      <w:pPr>
        <w:shd w:val="clear" w:color="auto" w:fill="1A3557"/>
        <w:spacing w:before="240" w:after="80"/>
        <w:ind w:left="120" w:right="120"/>
      </w:pPr>
      <w:r>
        <w:rPr>
          <w:b/>
          <w:bCs/>
          <w:color w:val="FFFFFF"/>
          <w:sz w:val="22"/>
          <w:szCs w:val="22"/>
        </w:rPr>
        <w:t xml:space="preserve">  IV.  CONFIDENCIALIDAD Y PROTECCIÓN DE DATOS</w:t>
      </w:r>
    </w:p>
    <w:p w14:paraId="265C0F7C" w14:textId="77777777" w:rsidR="0084154B" w:rsidRDefault="0084154B">
      <w:pPr>
        <w:spacing w:after="80"/>
      </w:pPr>
    </w:p>
    <w:p w14:paraId="34CAD3CD" w14:textId="77777777" w:rsidR="0084154B" w:rsidRDefault="00000000">
      <w:pPr>
        <w:spacing w:before="200" w:after="60"/>
      </w:pPr>
      <w:r>
        <w:rPr>
          <w:b/>
          <w:bCs/>
          <w:color w:val="1A3557"/>
          <w:sz w:val="22"/>
          <w:szCs w:val="22"/>
        </w:rPr>
        <w:t>CLÁUSULA SEXTA. OBLIGACIÓN DE CONFIDENCIALIDAD</w:t>
      </w:r>
    </w:p>
    <w:p w14:paraId="642C2B73" w14:textId="77777777" w:rsidR="0084154B" w:rsidRDefault="00000000">
      <w:pPr>
        <w:spacing w:before="40" w:after="80"/>
        <w:jc w:val="both"/>
      </w:pPr>
      <w:r>
        <w:t>EL PRESTADOR se obliga a mantener estricta confidencialidad sobre toda la información proporcionada por EL CLIENTE, incluyendo de manera enunciativa mas no limitativa:</w:t>
      </w:r>
    </w:p>
    <w:p w14:paraId="0D8BBBAA" w14:textId="77777777" w:rsidR="0084154B" w:rsidRDefault="00000000">
      <w:pPr>
        <w:pStyle w:val="Prrafodelista"/>
        <w:numPr>
          <w:ilvl w:val="0"/>
          <w:numId w:val="2"/>
        </w:numPr>
        <w:spacing w:before="20" w:after="40"/>
      </w:pPr>
      <w:r>
        <w:t>Nombre, datos de contacto, institución educativa y cualquier información personal.</w:t>
      </w:r>
    </w:p>
    <w:p w14:paraId="44AB16EA" w14:textId="77777777" w:rsidR="0084154B" w:rsidRDefault="00000000">
      <w:pPr>
        <w:pStyle w:val="Prrafodelista"/>
        <w:numPr>
          <w:ilvl w:val="0"/>
          <w:numId w:val="2"/>
        </w:numPr>
        <w:spacing w:before="20" w:after="40"/>
      </w:pPr>
      <w:r>
        <w:t>Tema, título, objetivos, hipótesis, metodología, resultados, conclusiones y avances académicos.</w:t>
      </w:r>
    </w:p>
    <w:p w14:paraId="729AE4A6" w14:textId="77777777" w:rsidR="0084154B" w:rsidRDefault="00000000">
      <w:pPr>
        <w:pStyle w:val="Prrafodelista"/>
        <w:numPr>
          <w:ilvl w:val="0"/>
          <w:numId w:val="2"/>
        </w:numPr>
        <w:spacing w:before="20" w:after="40"/>
      </w:pPr>
      <w:r>
        <w:t>Documentos, archivos digitales, bases de datos, transcripciones, encuestas, fotografías u otros materiales.</w:t>
      </w:r>
    </w:p>
    <w:p w14:paraId="3B42A5BF" w14:textId="77777777" w:rsidR="0084154B" w:rsidRDefault="00000000">
      <w:pPr>
        <w:pStyle w:val="Prrafodelista"/>
        <w:numPr>
          <w:ilvl w:val="0"/>
          <w:numId w:val="2"/>
        </w:numPr>
        <w:spacing w:before="20" w:after="40"/>
      </w:pPr>
      <w:r>
        <w:t>Observaciones de asesores, sinodales o comités académicos.</w:t>
      </w:r>
    </w:p>
    <w:p w14:paraId="06DD6A87" w14:textId="77777777" w:rsidR="0084154B" w:rsidRDefault="00000000">
      <w:pPr>
        <w:pStyle w:val="Prrafodelista"/>
        <w:numPr>
          <w:ilvl w:val="0"/>
          <w:numId w:val="2"/>
        </w:numPr>
        <w:spacing w:before="20" w:after="40"/>
      </w:pPr>
      <w:r>
        <w:t>Cualquier comunicación realizada por medios digitales o físicos durante la vigencia del contrato.</w:t>
      </w:r>
    </w:p>
    <w:p w14:paraId="774C8439" w14:textId="77777777" w:rsidR="0084154B" w:rsidRDefault="0084154B">
      <w:pPr>
        <w:spacing w:after="80"/>
      </w:pPr>
    </w:p>
    <w:p w14:paraId="4D796DFA" w14:textId="77777777" w:rsidR="0084154B" w:rsidRDefault="00000000">
      <w:pPr>
        <w:spacing w:before="40" w:after="80"/>
        <w:jc w:val="both"/>
      </w:pPr>
      <w:r>
        <w:t>EL PRESTADOR no divulgará, compartirá, publicará ni utilizará la información de EL CLIENTE para fines distintos al servicio pactado, ni aun después de concluida la relación contractual.</w:t>
      </w:r>
    </w:p>
    <w:p w14:paraId="467CDF9E" w14:textId="77777777" w:rsidR="0084154B" w:rsidRDefault="0084154B">
      <w:pPr>
        <w:spacing w:after="80"/>
      </w:pPr>
    </w:p>
    <w:p w14:paraId="3F9B9B65" w14:textId="77777777" w:rsidR="0084154B" w:rsidRDefault="00000000">
      <w:pPr>
        <w:spacing w:before="200" w:after="60"/>
      </w:pPr>
      <w:r>
        <w:rPr>
          <w:b/>
          <w:bCs/>
          <w:color w:val="1A3557"/>
          <w:sz w:val="22"/>
          <w:szCs w:val="22"/>
        </w:rPr>
        <w:t>CLÁUSULA SÉPTIMA. PROHIBICIÓN DE USO INDEBIDO</w:t>
      </w:r>
    </w:p>
    <w:p w14:paraId="4FA55A37" w14:textId="77777777" w:rsidR="0084154B" w:rsidRDefault="00000000">
      <w:pPr>
        <w:spacing w:before="40" w:after="80"/>
        <w:jc w:val="both"/>
      </w:pPr>
      <w:r>
        <w:t>Queda expresamente prohibido para EL PRESTADOR:</w:t>
      </w:r>
    </w:p>
    <w:p w14:paraId="1582D8BC" w14:textId="77777777" w:rsidR="0084154B" w:rsidRDefault="00000000">
      <w:pPr>
        <w:pStyle w:val="Prrafodelista"/>
        <w:numPr>
          <w:ilvl w:val="0"/>
          <w:numId w:val="2"/>
        </w:numPr>
        <w:spacing w:before="20" w:after="40"/>
      </w:pPr>
      <w:r>
        <w:t xml:space="preserve">Publicar, exhibir o difundir el trabajo o cualquier fragmento </w:t>
      </w:r>
      <w:proofErr w:type="gramStart"/>
      <w:r>
        <w:t>del mismo</w:t>
      </w:r>
      <w:proofErr w:type="gramEnd"/>
      <w:r>
        <w:t xml:space="preserve"> en redes sociales, sitios web, materiales promocionales, portafolios o cualquier medio público.</w:t>
      </w:r>
    </w:p>
    <w:p w14:paraId="57C15539" w14:textId="77777777" w:rsidR="0084154B" w:rsidRDefault="00000000">
      <w:pPr>
        <w:pStyle w:val="Prrafodelista"/>
        <w:numPr>
          <w:ilvl w:val="0"/>
          <w:numId w:val="2"/>
        </w:numPr>
        <w:spacing w:before="20" w:after="40"/>
      </w:pPr>
      <w:r>
        <w:t>Compartir el trabajo o información del cliente con terceros sin autorización escrita.</w:t>
      </w:r>
    </w:p>
    <w:p w14:paraId="2EEF5D00" w14:textId="77777777" w:rsidR="0084154B" w:rsidRDefault="00000000">
      <w:pPr>
        <w:pStyle w:val="Prrafodelista"/>
        <w:numPr>
          <w:ilvl w:val="0"/>
          <w:numId w:val="2"/>
        </w:numPr>
        <w:spacing w:before="20" w:after="40"/>
      </w:pPr>
      <w:r>
        <w:t>Utilizar el trabajo académico como ejemplo, material de capacitación o referencia sin consentimiento expreso y por escrito de EL CLIENTE.</w:t>
      </w:r>
    </w:p>
    <w:p w14:paraId="2FCF950E" w14:textId="77777777" w:rsidR="0084154B" w:rsidRDefault="0084154B">
      <w:pPr>
        <w:spacing w:after="80"/>
      </w:pPr>
    </w:p>
    <w:p w14:paraId="4995FB93" w14:textId="77777777" w:rsidR="0084154B" w:rsidRDefault="00000000">
      <w:pPr>
        <w:spacing w:before="200" w:after="60"/>
      </w:pPr>
      <w:r>
        <w:rPr>
          <w:b/>
          <w:bCs/>
          <w:color w:val="1A3557"/>
          <w:sz w:val="22"/>
          <w:szCs w:val="22"/>
        </w:rPr>
        <w:t>CLÁUSULA OCTAVA. PROPIEDAD INTELECTUAL</w:t>
      </w:r>
    </w:p>
    <w:p w14:paraId="19E106CE" w14:textId="77777777" w:rsidR="0084154B" w:rsidRDefault="00000000">
      <w:pPr>
        <w:spacing w:before="40" w:after="80"/>
        <w:jc w:val="both"/>
      </w:pPr>
      <w:r>
        <w:t>Todos los documentos, archivos, ideas, planteamientos, resultados y materiales proporcionados por EL CLIENTE son y seguirán siendo propiedad intelectual exclusiva de EL CLIENTE. La prestación del servicio por parte de EL PRESTADOR no implica cesión, transferencia ni apropiación de derechos sobre el contenido académico o intelectual de EL CLIENTE.</w:t>
      </w:r>
    </w:p>
    <w:p w14:paraId="68CEBC7D" w14:textId="77777777" w:rsidR="0084154B" w:rsidRDefault="00000000">
      <w:pPr>
        <w:spacing w:before="40" w:after="80"/>
        <w:jc w:val="both"/>
      </w:pPr>
      <w:r>
        <w:t>Los documentos resultantes del servicio, una vez liquidado el pago total, serán entregados íntegramente a EL CLIENTE, quien podrá utilizarlos libremente para los fines académicos que estime convenientes.</w:t>
      </w:r>
    </w:p>
    <w:p w14:paraId="5E21F554" w14:textId="77777777" w:rsidR="0084154B" w:rsidRDefault="0084154B">
      <w:pPr>
        <w:spacing w:after="80"/>
      </w:pPr>
    </w:p>
    <w:p w14:paraId="57CD8343" w14:textId="77777777" w:rsidR="0084154B" w:rsidRDefault="00000000">
      <w:pPr>
        <w:spacing w:before="200" w:after="60"/>
      </w:pPr>
      <w:r>
        <w:rPr>
          <w:b/>
          <w:bCs/>
          <w:color w:val="1A3557"/>
          <w:sz w:val="22"/>
          <w:szCs w:val="22"/>
        </w:rPr>
        <w:t>CLÁUSULA NOVENA. PROTECCIÓN DE DATOS PERSONALES</w:t>
      </w:r>
    </w:p>
    <w:p w14:paraId="023182D3" w14:textId="77777777" w:rsidR="0084154B" w:rsidRDefault="00000000">
      <w:pPr>
        <w:spacing w:before="40" w:after="80"/>
        <w:jc w:val="both"/>
      </w:pPr>
      <w:r>
        <w:t>EL PRESTADOR se compromete a tratar los datos personales de EL CLIENTE únicamente para las finalidades vinculadas con la prestación del servicio contratado, conforme a la Ley Federal de Protección de Datos Personales en Posesión de los Particulares (LFPDPPP) y su Reglamento. EL PRESTADOR contará con un Aviso de Privacidad disponible para EL CLIENTE en cualquier momento.</w:t>
      </w:r>
    </w:p>
    <w:p w14:paraId="40749831" w14:textId="77777777" w:rsidR="0084154B" w:rsidRDefault="0084154B">
      <w:pPr>
        <w:spacing w:after="160"/>
      </w:pPr>
    </w:p>
    <w:p w14:paraId="53FF6AD7" w14:textId="77777777" w:rsidR="0084154B" w:rsidRDefault="00000000">
      <w:pPr>
        <w:shd w:val="clear" w:color="auto" w:fill="1A3557"/>
        <w:spacing w:before="240" w:after="80"/>
        <w:ind w:left="120" w:right="120"/>
      </w:pPr>
      <w:r>
        <w:rPr>
          <w:b/>
          <w:bCs/>
          <w:color w:val="FFFFFF"/>
          <w:sz w:val="22"/>
          <w:szCs w:val="22"/>
        </w:rPr>
        <w:lastRenderedPageBreak/>
        <w:t xml:space="preserve">  V.  DISPOSICIONES GENERALES</w:t>
      </w:r>
    </w:p>
    <w:p w14:paraId="08B29F30" w14:textId="77777777" w:rsidR="0084154B" w:rsidRDefault="0084154B">
      <w:pPr>
        <w:spacing w:after="80"/>
      </w:pPr>
    </w:p>
    <w:p w14:paraId="4791A930" w14:textId="77777777" w:rsidR="0084154B" w:rsidRDefault="00000000">
      <w:pPr>
        <w:spacing w:before="200" w:after="60"/>
      </w:pPr>
      <w:r>
        <w:rPr>
          <w:b/>
          <w:bCs/>
          <w:color w:val="1A3557"/>
          <w:sz w:val="22"/>
          <w:szCs w:val="22"/>
        </w:rPr>
        <w:t>CLÁUSULA DÉCIMA. CALIDAD Y ENTREGABLES</w:t>
      </w:r>
    </w:p>
    <w:p w14:paraId="3A146B7B" w14:textId="77777777" w:rsidR="0084154B" w:rsidRDefault="00000000">
      <w:pPr>
        <w:spacing w:before="40" w:after="80"/>
        <w:jc w:val="both"/>
      </w:pPr>
      <w:r>
        <w:t>EL PRESTADOR se obliga a entregar exclusivamente los productos especificados en el Anexo de Servicio, con la calidad y características acordadas. No se realizarán entregas adicionales ni se modificará el alcance del servicio sin previo acuerdo escrito. EL CLIENTE acepta que el resultado final depende en parte de la calidad y oportunidad de la información que proporcione.</w:t>
      </w:r>
    </w:p>
    <w:p w14:paraId="3C6C2DBE" w14:textId="77777777" w:rsidR="0084154B" w:rsidRDefault="0084154B">
      <w:pPr>
        <w:spacing w:after="80"/>
      </w:pPr>
    </w:p>
    <w:p w14:paraId="1D23A69F" w14:textId="77777777" w:rsidR="0084154B" w:rsidRDefault="00000000">
      <w:pPr>
        <w:spacing w:before="200" w:after="60"/>
      </w:pPr>
      <w:r>
        <w:rPr>
          <w:b/>
          <w:bCs/>
          <w:color w:val="1A3557"/>
          <w:sz w:val="22"/>
          <w:szCs w:val="22"/>
        </w:rPr>
        <w:t>CLÁUSULA DÉCIMA PRIMERA. INDEPENDENCIA DE LAS PARTES</w:t>
      </w:r>
    </w:p>
    <w:p w14:paraId="7BBBD802" w14:textId="77777777" w:rsidR="0084154B" w:rsidRDefault="00000000">
      <w:pPr>
        <w:spacing w:before="40" w:after="80"/>
        <w:jc w:val="both"/>
      </w:pPr>
      <w:r>
        <w:t>El presente contrato no establece relación laboral, sociedad, asociación ni mandato entre las partes. EL PRESTADOR actúa como prestador de servicios independiente. Ninguna de las partes podrá comprometer a la otra ante terceros.</w:t>
      </w:r>
    </w:p>
    <w:p w14:paraId="705AB20B" w14:textId="77777777" w:rsidR="0084154B" w:rsidRDefault="0084154B">
      <w:pPr>
        <w:spacing w:after="80"/>
      </w:pPr>
    </w:p>
    <w:p w14:paraId="626D50CC" w14:textId="77777777" w:rsidR="0084154B" w:rsidRDefault="00000000">
      <w:pPr>
        <w:spacing w:before="200" w:after="60"/>
      </w:pPr>
      <w:r>
        <w:rPr>
          <w:b/>
          <w:bCs/>
          <w:color w:val="1A3557"/>
          <w:sz w:val="22"/>
          <w:szCs w:val="22"/>
        </w:rPr>
        <w:t>CLÁUSULA DÉCIMA SEGUNDA. COMUNICACIONES DIGITALES</w:t>
      </w:r>
    </w:p>
    <w:p w14:paraId="16C1853E" w14:textId="77777777" w:rsidR="0084154B" w:rsidRDefault="00000000">
      <w:pPr>
        <w:spacing w:before="40" w:after="80"/>
        <w:jc w:val="both"/>
      </w:pPr>
      <w:r>
        <w:t>Las partes reconocen como válidas y plenamente vinculantes las comunicaciones realizadas por medios digitales, incluyendo correo electrónico, WhatsApp, formularios web, videollamadas o cualquier plataforma digital utilizada durante la prestación del servicio. La aceptación del presente contrato podrá realizarse mediante firma autógrafa, firma electrónica, o confirmación escrita por medios electrónicos.</w:t>
      </w:r>
    </w:p>
    <w:p w14:paraId="19215AEA" w14:textId="77777777" w:rsidR="0084154B" w:rsidRDefault="0084154B">
      <w:pPr>
        <w:spacing w:after="80"/>
      </w:pPr>
    </w:p>
    <w:p w14:paraId="2FA9901C" w14:textId="77777777" w:rsidR="0084154B" w:rsidRDefault="00000000">
      <w:pPr>
        <w:spacing w:before="200" w:after="60"/>
      </w:pPr>
      <w:r>
        <w:rPr>
          <w:b/>
          <w:bCs/>
          <w:color w:val="1A3557"/>
          <w:sz w:val="22"/>
          <w:szCs w:val="22"/>
        </w:rPr>
        <w:t>CLÁUSULA DÉCIMA TERCERA. VIGENCIA</w:t>
      </w:r>
    </w:p>
    <w:p w14:paraId="170A587E" w14:textId="77777777" w:rsidR="0084154B" w:rsidRDefault="00000000">
      <w:pPr>
        <w:spacing w:before="40" w:after="80"/>
        <w:jc w:val="both"/>
      </w:pPr>
      <w:r>
        <w:t>El presente contrato entrará en vigor en la fecha de su firma y estará vigente hasta el cumplimiento total de las obligaciones de ambas partes. La obligación de confidencialidad permanecerá vigente por un periodo de 5 (cinco) años posteriores a la terminación del servicio, o de manera indefinida respecto de información sensible o inédita cuya divulgación pudiera causar perjuicio a EL CLIENTE.</w:t>
      </w:r>
    </w:p>
    <w:p w14:paraId="02F196D8" w14:textId="77777777" w:rsidR="0084154B" w:rsidRDefault="0084154B">
      <w:pPr>
        <w:spacing w:after="80"/>
      </w:pPr>
    </w:p>
    <w:p w14:paraId="0934915F" w14:textId="77777777" w:rsidR="0084154B" w:rsidRDefault="00000000">
      <w:pPr>
        <w:spacing w:before="200" w:after="60"/>
      </w:pPr>
      <w:r>
        <w:rPr>
          <w:b/>
          <w:bCs/>
          <w:color w:val="1A3557"/>
          <w:sz w:val="22"/>
          <w:szCs w:val="22"/>
        </w:rPr>
        <w:t>CLÁUSULA DÉCIMA CUARTA. JURISDICCIÓN Y LEGISLACIÓN APLICABLE</w:t>
      </w:r>
    </w:p>
    <w:p w14:paraId="40B9A622" w14:textId="77777777" w:rsidR="0084154B" w:rsidRDefault="00000000">
      <w:pPr>
        <w:spacing w:before="40" w:after="80"/>
        <w:jc w:val="both"/>
      </w:pPr>
      <w:r>
        <w:t>Para la interpretación, cumplimiento y resolución de controversias derivadas del presente contrato, las partes se someten expresamente a las leyes aplicables de los Estados Unidos Mexicanos y a la jurisdicción de los Tribunales competentes de Puebla, Puebla, renunciando a cualquier otro fuero que pudiera corresponderles.</w:t>
      </w:r>
    </w:p>
    <w:p w14:paraId="533B2B77" w14:textId="77777777" w:rsidR="0084154B" w:rsidRDefault="00000000">
      <w:pPr>
        <w:shd w:val="clear" w:color="auto" w:fill="1A3557"/>
        <w:spacing w:before="240" w:after="80"/>
        <w:ind w:left="120" w:right="120"/>
      </w:pPr>
      <w:r>
        <w:rPr>
          <w:b/>
          <w:bCs/>
          <w:color w:val="FFFFFF"/>
          <w:sz w:val="22"/>
          <w:szCs w:val="22"/>
        </w:rPr>
        <w:t xml:space="preserve">  VI.  FIRMAS Y ACEPTACIÓN</w:t>
      </w:r>
    </w:p>
    <w:p w14:paraId="1FFF4887" w14:textId="77777777" w:rsidR="0084154B" w:rsidRDefault="0084154B">
      <w:pPr>
        <w:spacing w:after="160"/>
      </w:pPr>
    </w:p>
    <w:p w14:paraId="1F8E23C9" w14:textId="77777777" w:rsidR="0084154B" w:rsidRDefault="00000000">
      <w:pPr>
        <w:spacing w:before="40" w:after="80"/>
        <w:jc w:val="both"/>
      </w:pPr>
      <w:r>
        <w:t>Leído que fue el presente contrato y enteradas las partes de su contenido, alcance y consecuencias legales, lo aceptan libre y voluntariamente en el lugar y fecha indicados al inicio del documento.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360"/>
        <w:gridCol w:w="4500"/>
      </w:tblGrid>
      <w:tr w:rsidR="0084154B" w14:paraId="59A5BF59"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shd w:val="clear" w:color="auto" w:fill="F4F6F9"/>
            <w:tcMar>
              <w:top w:w="120" w:type="dxa"/>
              <w:left w:w="200" w:type="dxa"/>
              <w:bottom w:w="120" w:type="dxa"/>
              <w:right w:w="200" w:type="dxa"/>
            </w:tcMar>
          </w:tcPr>
          <w:p w14:paraId="27EEA2F3" w14:textId="77777777" w:rsidR="0084154B" w:rsidRDefault="00000000">
            <w:pPr>
              <w:spacing w:after="80"/>
            </w:pPr>
            <w:r>
              <w:rPr>
                <w:b/>
                <w:bCs/>
                <w:color w:val="1A3557"/>
              </w:rPr>
              <w:t>EL PRESTADOR</w:t>
            </w:r>
          </w:p>
          <w:p w14:paraId="08EE0817" w14:textId="77777777" w:rsidR="0084154B" w:rsidRDefault="00000000">
            <w:pPr>
              <w:spacing w:after="60"/>
            </w:pPr>
            <w:r>
              <w:t xml:space="preserve">Empresa: </w:t>
            </w:r>
            <w:proofErr w:type="spellStart"/>
            <w:r>
              <w:t>Thesis</w:t>
            </w:r>
            <w:proofErr w:type="spellEnd"/>
            <w:r>
              <w:t xml:space="preserve"> &amp; Praxis | Termina la Tesis</w:t>
            </w:r>
          </w:p>
          <w:p w14:paraId="2EB91C98" w14:textId="77777777" w:rsidR="0084154B" w:rsidRDefault="00000000">
            <w:pPr>
              <w:spacing w:after="60"/>
            </w:pPr>
            <w:r>
              <w:t>Responsable: Dr. Elimelec Muñoz-Núñez</w:t>
            </w:r>
          </w:p>
          <w:p w14:paraId="0E8ABC94" w14:textId="24E4602E" w:rsidR="0084154B" w:rsidRDefault="00000000">
            <w:pPr>
              <w:spacing w:after="60"/>
            </w:pPr>
            <w:r>
              <w:t xml:space="preserve">Correo: </w:t>
            </w:r>
            <w:r w:rsidR="00854637">
              <w:t>contacto@terminalatesis.com</w:t>
            </w:r>
          </w:p>
          <w:p w14:paraId="7B712692" w14:textId="2D37821C" w:rsidR="0084154B" w:rsidRDefault="00000000">
            <w:pPr>
              <w:spacing w:after="60"/>
            </w:pPr>
            <w:r>
              <w:t>Tel:</w:t>
            </w:r>
            <w:r w:rsidR="00854637">
              <w:t xml:space="preserve"> 221 374 4448</w:t>
            </w:r>
          </w:p>
          <w:p w14:paraId="2C2EB94F" w14:textId="77777777" w:rsidR="005877EA" w:rsidRDefault="005877EA">
            <w:pPr>
              <w:spacing w:after="60"/>
            </w:pPr>
          </w:p>
          <w:p w14:paraId="70DF085B" w14:textId="77777777" w:rsidR="0084154B" w:rsidRDefault="0084154B">
            <w:pPr>
              <w:pBdr>
                <w:bottom w:val="single" w:sz="6" w:space="1" w:color="1A3557"/>
              </w:pBdr>
            </w:pPr>
          </w:p>
          <w:p w14:paraId="37508BA3" w14:textId="77777777" w:rsidR="0084154B" w:rsidRDefault="00000000">
            <w:pPr>
              <w:spacing w:before="40"/>
              <w:jc w:val="center"/>
            </w:pPr>
            <w:r>
              <w:rPr>
                <w:i/>
                <w:iCs/>
                <w:color w:val="1A3557"/>
                <w:sz w:val="18"/>
                <w:szCs w:val="18"/>
              </w:rPr>
              <w:t>Firma</w:t>
            </w:r>
          </w:p>
        </w:tc>
        <w:tc>
          <w:tcPr>
            <w:tcW w:w="360" w:type="dxa"/>
            <w:tcBorders>
              <w:top w:val="none" w:sz="0" w:space="0" w:color="FFFFFF"/>
              <w:left w:val="none" w:sz="0" w:space="0" w:color="FFFFFF"/>
              <w:bottom w:val="none" w:sz="0" w:space="0" w:color="FFFFFF"/>
              <w:right w:val="none" w:sz="0" w:space="0" w:color="FFFFFF"/>
            </w:tcBorders>
          </w:tcPr>
          <w:p w14:paraId="2809BA5E" w14:textId="77777777" w:rsidR="0084154B" w:rsidRDefault="0084154B"/>
        </w:tc>
        <w:tc>
          <w:tcPr>
            <w:tcW w:w="4500" w:type="dxa"/>
            <w:tcBorders>
              <w:top w:val="none" w:sz="0" w:space="0" w:color="FFFFFF"/>
              <w:left w:val="none" w:sz="0" w:space="0" w:color="FFFFFF"/>
              <w:bottom w:val="none" w:sz="0" w:space="0" w:color="FFFFFF"/>
              <w:right w:val="none" w:sz="0" w:space="0" w:color="FFFFFF"/>
            </w:tcBorders>
            <w:shd w:val="clear" w:color="auto" w:fill="F4F6F9"/>
            <w:tcMar>
              <w:top w:w="120" w:type="dxa"/>
              <w:left w:w="200" w:type="dxa"/>
              <w:bottom w:w="120" w:type="dxa"/>
              <w:right w:w="200" w:type="dxa"/>
            </w:tcMar>
          </w:tcPr>
          <w:p w14:paraId="183F6CEF" w14:textId="77777777" w:rsidR="0084154B" w:rsidRDefault="00000000">
            <w:pPr>
              <w:spacing w:after="80"/>
            </w:pPr>
            <w:r>
              <w:rPr>
                <w:b/>
                <w:bCs/>
                <w:color w:val="1A3557"/>
              </w:rPr>
              <w:t>EL CLIENTE</w:t>
            </w:r>
          </w:p>
          <w:p w14:paraId="5442DCEC" w14:textId="194DE6E5" w:rsidR="0084154B" w:rsidRDefault="00000000">
            <w:pPr>
              <w:spacing w:after="60"/>
            </w:pPr>
            <w:r>
              <w:t>Nombre: ___________________________</w:t>
            </w:r>
            <w:r w:rsidR="005877EA">
              <w:t>__</w:t>
            </w:r>
          </w:p>
          <w:p w14:paraId="24222A3E" w14:textId="77777777" w:rsidR="0084154B" w:rsidRDefault="00000000">
            <w:pPr>
              <w:spacing w:after="60"/>
            </w:pPr>
            <w:r>
              <w:t>Institución: ___________________________</w:t>
            </w:r>
          </w:p>
          <w:p w14:paraId="4DBB6490" w14:textId="42F87526" w:rsidR="0084154B" w:rsidRDefault="00000000">
            <w:pPr>
              <w:spacing w:after="60"/>
            </w:pPr>
            <w:r>
              <w:t>Correo: ___________________________</w:t>
            </w:r>
            <w:r w:rsidR="005877EA">
              <w:t>__</w:t>
            </w:r>
          </w:p>
          <w:p w14:paraId="1253A785" w14:textId="27181818" w:rsidR="0084154B" w:rsidRDefault="00000000" w:rsidP="005877EA">
            <w:pPr>
              <w:spacing w:after="60"/>
            </w:pPr>
            <w:r>
              <w:t>Tel: ___________________________</w:t>
            </w:r>
            <w:r w:rsidR="005877EA">
              <w:t>_____</w:t>
            </w:r>
          </w:p>
          <w:p w14:paraId="5377F110" w14:textId="77777777" w:rsidR="005877EA" w:rsidRDefault="005877EA" w:rsidP="005877EA">
            <w:pPr>
              <w:spacing w:after="60"/>
            </w:pPr>
          </w:p>
          <w:p w14:paraId="2E4E5E8D" w14:textId="77777777" w:rsidR="0084154B" w:rsidRDefault="0084154B">
            <w:pPr>
              <w:pBdr>
                <w:bottom w:val="single" w:sz="6" w:space="1" w:color="1A3557"/>
              </w:pBdr>
            </w:pPr>
          </w:p>
          <w:p w14:paraId="0F8E1AC5" w14:textId="77777777" w:rsidR="0084154B" w:rsidRDefault="00000000">
            <w:pPr>
              <w:spacing w:before="40"/>
              <w:jc w:val="center"/>
            </w:pPr>
            <w:r>
              <w:rPr>
                <w:i/>
                <w:iCs/>
                <w:color w:val="1A3557"/>
                <w:sz w:val="18"/>
                <w:szCs w:val="18"/>
              </w:rPr>
              <w:t>Firma</w:t>
            </w:r>
          </w:p>
        </w:tc>
      </w:tr>
    </w:tbl>
    <w:p w14:paraId="18EE0FE2" w14:textId="77777777" w:rsidR="0084154B" w:rsidRDefault="0084154B">
      <w:pPr>
        <w:pageBreakBefore/>
      </w:pPr>
    </w:p>
    <w:p w14:paraId="7FE411C3" w14:textId="77777777" w:rsidR="0084154B" w:rsidRDefault="00000000">
      <w:pPr>
        <w:spacing w:after="60"/>
        <w:jc w:val="center"/>
      </w:pPr>
      <w:r>
        <w:rPr>
          <w:b/>
          <w:bCs/>
          <w:color w:val="1A3557"/>
          <w:sz w:val="28"/>
          <w:szCs w:val="28"/>
        </w:rPr>
        <w:t>ANEXO DE SERVICIO</w:t>
      </w:r>
    </w:p>
    <w:p w14:paraId="6B8A5CAC" w14:textId="77777777" w:rsidR="0084154B" w:rsidRDefault="00000000">
      <w:pPr>
        <w:spacing w:after="80"/>
        <w:jc w:val="center"/>
      </w:pPr>
      <w:r>
        <w:rPr>
          <w:i/>
          <w:iCs/>
          <w:color w:val="C9A84C"/>
        </w:rPr>
        <w:t>Forma parte integral del Contrato de Servicios Académicos</w:t>
      </w:r>
    </w:p>
    <w:p w14:paraId="361235FC" w14:textId="77777777" w:rsidR="0084154B" w:rsidRDefault="0084154B">
      <w:pPr>
        <w:pBdr>
          <w:bottom w:val="single" w:sz="8" w:space="1" w:color="C9A84C"/>
        </w:pBdr>
        <w:spacing w:before="80" w:after="80"/>
      </w:pPr>
    </w:p>
    <w:p w14:paraId="73ADD5FE" w14:textId="77777777" w:rsidR="0084154B" w:rsidRDefault="0084154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84154B" w14:paraId="6C8B94A3"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6EF75C1E" w14:textId="77777777" w:rsidR="0084154B" w:rsidRDefault="00000000">
            <w:r>
              <w:rPr>
                <w:b/>
                <w:bCs/>
                <w:color w:val="1A3557"/>
                <w:sz w:val="19"/>
                <w:szCs w:val="19"/>
              </w:rPr>
              <w:t>Folio de contrato:</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2295EC01" w14:textId="5743F0C5" w:rsidR="0084154B" w:rsidRDefault="00000000">
            <w:r>
              <w:rPr>
                <w:sz w:val="19"/>
                <w:szCs w:val="19"/>
              </w:rPr>
              <w:t>TP-202</w:t>
            </w:r>
            <w:r w:rsidR="005877EA">
              <w:rPr>
                <w:sz w:val="19"/>
                <w:szCs w:val="19"/>
              </w:rPr>
              <w:t>6</w:t>
            </w:r>
            <w:r>
              <w:rPr>
                <w:sz w:val="19"/>
                <w:szCs w:val="19"/>
              </w:rPr>
              <w:t>-__________</w:t>
            </w:r>
          </w:p>
        </w:tc>
      </w:tr>
      <w:tr w:rsidR="0084154B" w14:paraId="616CDD4B"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41D22CD9" w14:textId="77777777" w:rsidR="0084154B" w:rsidRDefault="00000000">
            <w:r>
              <w:rPr>
                <w:b/>
                <w:bCs/>
                <w:color w:val="1A3557"/>
                <w:sz w:val="19"/>
                <w:szCs w:val="19"/>
              </w:rPr>
              <w:t>Nombre del cliente:</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370F4F95" w14:textId="77777777" w:rsidR="0084154B" w:rsidRDefault="0084154B"/>
        </w:tc>
      </w:tr>
      <w:tr w:rsidR="0084154B" w14:paraId="37DC0682"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2872821B" w14:textId="77777777" w:rsidR="0084154B" w:rsidRDefault="00000000">
            <w:r>
              <w:rPr>
                <w:b/>
                <w:bCs/>
                <w:color w:val="1A3557"/>
                <w:sz w:val="19"/>
                <w:szCs w:val="19"/>
              </w:rPr>
              <w:t>Institución educativa:</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4BF602F3" w14:textId="77777777" w:rsidR="0084154B" w:rsidRDefault="0084154B"/>
        </w:tc>
      </w:tr>
      <w:tr w:rsidR="0084154B" w14:paraId="181DB8E6"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0EF28817" w14:textId="77777777" w:rsidR="0084154B" w:rsidRDefault="00000000">
            <w:r>
              <w:rPr>
                <w:b/>
                <w:bCs/>
                <w:color w:val="1A3557"/>
                <w:sz w:val="19"/>
                <w:szCs w:val="19"/>
              </w:rPr>
              <w:t>Programa / Nivel:</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095B8C30" w14:textId="77777777" w:rsidR="0084154B" w:rsidRDefault="0084154B"/>
        </w:tc>
      </w:tr>
      <w:tr w:rsidR="0084154B" w14:paraId="25714A7A"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474B1084" w14:textId="77777777" w:rsidR="0084154B" w:rsidRDefault="00000000">
            <w:r>
              <w:rPr>
                <w:b/>
                <w:bCs/>
                <w:color w:val="1A3557"/>
                <w:sz w:val="19"/>
                <w:szCs w:val="19"/>
              </w:rPr>
              <w:t>Título o tema del trabajo:</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25C5844D" w14:textId="77777777" w:rsidR="0084154B" w:rsidRDefault="0084154B"/>
        </w:tc>
      </w:tr>
      <w:tr w:rsidR="0084154B" w14:paraId="735EAE91"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0642EF42" w14:textId="77777777" w:rsidR="0084154B" w:rsidRDefault="00000000">
            <w:r>
              <w:rPr>
                <w:b/>
                <w:bCs/>
                <w:color w:val="1A3557"/>
                <w:sz w:val="19"/>
                <w:szCs w:val="19"/>
              </w:rPr>
              <w:t>Descripción del servicio:</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50E16EA6" w14:textId="77777777" w:rsidR="0084154B" w:rsidRDefault="00000000">
            <w:r>
              <w:rPr>
                <w:i/>
                <w:iCs/>
                <w:sz w:val="19"/>
                <w:szCs w:val="19"/>
              </w:rPr>
              <w:t>(Describir con precisión el alcance: capítulos, secciones, tipo de análisis, etc.)</w:t>
            </w:r>
          </w:p>
        </w:tc>
      </w:tr>
      <w:tr w:rsidR="0084154B" w14:paraId="35E2DFF0"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125BEFD5" w14:textId="77777777" w:rsidR="0084154B" w:rsidRDefault="00000000">
            <w:r>
              <w:rPr>
                <w:b/>
                <w:bCs/>
                <w:color w:val="1A3557"/>
                <w:sz w:val="19"/>
                <w:szCs w:val="19"/>
              </w:rPr>
              <w:t>Entregables específicos:</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6C0C7B4B" w14:textId="77777777" w:rsidR="0084154B" w:rsidRDefault="00000000">
            <w:r>
              <w:rPr>
                <w:i/>
                <w:iCs/>
                <w:sz w:val="19"/>
                <w:szCs w:val="19"/>
              </w:rPr>
              <w:t>(Listar exactamente qué se entrega: archivos, formatos, número de páginas, etc.)</w:t>
            </w:r>
          </w:p>
        </w:tc>
      </w:tr>
      <w:tr w:rsidR="0084154B" w14:paraId="4C565FFC"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5BB5BF0C" w14:textId="77777777" w:rsidR="0084154B" w:rsidRDefault="00000000">
            <w:r>
              <w:rPr>
                <w:b/>
                <w:bCs/>
                <w:color w:val="1A3557"/>
                <w:sz w:val="19"/>
                <w:szCs w:val="19"/>
              </w:rPr>
              <w:t>Fecha de inicio:</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666F066D" w14:textId="77777777" w:rsidR="0084154B" w:rsidRDefault="0084154B"/>
        </w:tc>
      </w:tr>
      <w:tr w:rsidR="0084154B" w14:paraId="004F35B0"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28AD1EF7" w14:textId="77777777" w:rsidR="0084154B" w:rsidRDefault="00000000">
            <w:r>
              <w:rPr>
                <w:b/>
                <w:bCs/>
                <w:color w:val="1A3557"/>
                <w:sz w:val="19"/>
                <w:szCs w:val="19"/>
              </w:rPr>
              <w:t>Fecha de entrega:</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1489AA19" w14:textId="77777777" w:rsidR="0084154B" w:rsidRDefault="0084154B"/>
        </w:tc>
      </w:tr>
      <w:tr w:rsidR="0084154B" w14:paraId="701EBBD1"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79CB41AE" w14:textId="77777777" w:rsidR="0084154B" w:rsidRDefault="00000000">
            <w:r>
              <w:rPr>
                <w:b/>
                <w:bCs/>
                <w:color w:val="1A3557"/>
                <w:sz w:val="19"/>
                <w:szCs w:val="19"/>
              </w:rPr>
              <w:t>Honorarios totales:</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05A39884" w14:textId="77777777" w:rsidR="0084154B" w:rsidRDefault="00000000">
            <w:proofErr w:type="gramStart"/>
            <w:r>
              <w:rPr>
                <w:sz w:val="19"/>
                <w:szCs w:val="19"/>
              </w:rPr>
              <w:t>$  _</w:t>
            </w:r>
            <w:proofErr w:type="gramEnd"/>
            <w:r>
              <w:rPr>
                <w:sz w:val="19"/>
                <w:szCs w:val="19"/>
              </w:rPr>
              <w:t>________________ MXN</w:t>
            </w:r>
          </w:p>
        </w:tc>
      </w:tr>
      <w:tr w:rsidR="0084154B" w14:paraId="00078334"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66184625" w14:textId="77777777" w:rsidR="0084154B" w:rsidRDefault="00000000">
            <w:r>
              <w:rPr>
                <w:b/>
                <w:bCs/>
                <w:color w:val="1A3557"/>
                <w:sz w:val="19"/>
                <w:szCs w:val="19"/>
              </w:rPr>
              <w:t>Anticipo (50%):</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4C47F825" w14:textId="77777777" w:rsidR="0084154B" w:rsidRDefault="00000000">
            <w:proofErr w:type="gramStart"/>
            <w:r>
              <w:rPr>
                <w:sz w:val="19"/>
                <w:szCs w:val="19"/>
              </w:rPr>
              <w:t>$  _</w:t>
            </w:r>
            <w:proofErr w:type="gramEnd"/>
            <w:r>
              <w:rPr>
                <w:sz w:val="19"/>
                <w:szCs w:val="19"/>
              </w:rPr>
              <w:t>_______________</w:t>
            </w:r>
            <w:proofErr w:type="gramStart"/>
            <w:r>
              <w:rPr>
                <w:sz w:val="19"/>
                <w:szCs w:val="19"/>
              </w:rPr>
              <w:t>_  —</w:t>
            </w:r>
            <w:proofErr w:type="gramEnd"/>
            <w:r>
              <w:rPr>
                <w:sz w:val="19"/>
                <w:szCs w:val="19"/>
              </w:rPr>
              <w:t xml:space="preserve">  Fecha límite: _______________</w:t>
            </w:r>
          </w:p>
        </w:tc>
      </w:tr>
      <w:tr w:rsidR="0084154B" w14:paraId="5717BBA9"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3B411A9D" w14:textId="77777777" w:rsidR="0084154B" w:rsidRDefault="00000000">
            <w:r>
              <w:rPr>
                <w:b/>
                <w:bCs/>
                <w:color w:val="1A3557"/>
                <w:sz w:val="19"/>
                <w:szCs w:val="19"/>
              </w:rPr>
              <w:t>Liquidación (50%):</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4BA6BFC5" w14:textId="77777777" w:rsidR="0084154B" w:rsidRDefault="00000000">
            <w:proofErr w:type="gramStart"/>
            <w:r>
              <w:rPr>
                <w:sz w:val="19"/>
                <w:szCs w:val="19"/>
              </w:rPr>
              <w:t>$  _</w:t>
            </w:r>
            <w:proofErr w:type="gramEnd"/>
            <w:r>
              <w:rPr>
                <w:sz w:val="19"/>
                <w:szCs w:val="19"/>
              </w:rPr>
              <w:t>_______________</w:t>
            </w:r>
            <w:proofErr w:type="gramStart"/>
            <w:r>
              <w:rPr>
                <w:sz w:val="19"/>
                <w:szCs w:val="19"/>
              </w:rPr>
              <w:t>_  —</w:t>
            </w:r>
            <w:proofErr w:type="gramEnd"/>
            <w:r>
              <w:rPr>
                <w:sz w:val="19"/>
                <w:szCs w:val="19"/>
              </w:rPr>
              <w:t xml:space="preserve">  A la entrega del trabajo</w:t>
            </w:r>
          </w:p>
        </w:tc>
      </w:tr>
      <w:tr w:rsidR="0084154B" w14:paraId="0C691563"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44872D18" w14:textId="77777777" w:rsidR="0084154B" w:rsidRDefault="00000000">
            <w:r>
              <w:rPr>
                <w:b/>
                <w:bCs/>
                <w:color w:val="1A3557"/>
                <w:sz w:val="19"/>
                <w:szCs w:val="19"/>
              </w:rPr>
              <w:t>Datos de pago:</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10D9BE60" w14:textId="77777777" w:rsidR="0084154B" w:rsidRDefault="00000000">
            <w:r>
              <w:rPr>
                <w:i/>
                <w:iCs/>
                <w:sz w:val="19"/>
                <w:szCs w:val="19"/>
              </w:rPr>
              <w:t>(Banco, CLABE, nombre del titular)</w:t>
            </w:r>
          </w:p>
        </w:tc>
      </w:tr>
      <w:tr w:rsidR="0084154B" w14:paraId="15D5F681" w14:textId="77777777">
        <w:tblPrEx>
          <w:tblCellMar>
            <w:top w:w="0" w:type="dxa"/>
            <w:bottom w:w="0" w:type="dxa"/>
          </w:tblCellMar>
        </w:tblPrEx>
        <w:tc>
          <w:tcPr>
            <w:tcW w:w="2800" w:type="dxa"/>
            <w:tcBorders>
              <w:top w:val="single" w:sz="4" w:space="0" w:color="D0D7E2"/>
              <w:left w:val="single" w:sz="4" w:space="0" w:color="D0D7E2"/>
              <w:bottom w:val="single" w:sz="4" w:space="0" w:color="D0D7E2"/>
              <w:right w:val="single" w:sz="4" w:space="0" w:color="D0D7E2"/>
            </w:tcBorders>
            <w:shd w:val="clear" w:color="auto" w:fill="F4F6F9"/>
            <w:tcMar>
              <w:top w:w="80" w:type="dxa"/>
              <w:left w:w="120" w:type="dxa"/>
              <w:bottom w:w="80" w:type="dxa"/>
              <w:right w:w="120" w:type="dxa"/>
            </w:tcMar>
          </w:tcPr>
          <w:p w14:paraId="36662665" w14:textId="77777777" w:rsidR="0084154B" w:rsidRDefault="00000000">
            <w:r>
              <w:rPr>
                <w:b/>
                <w:bCs/>
                <w:color w:val="1A3557"/>
                <w:sz w:val="19"/>
                <w:szCs w:val="19"/>
              </w:rPr>
              <w:t>Observaciones / Acuerdos adicionales:</w:t>
            </w:r>
          </w:p>
        </w:tc>
        <w:tc>
          <w:tcPr>
            <w:tcW w:w="6560" w:type="dxa"/>
            <w:tcBorders>
              <w:top w:val="single" w:sz="4" w:space="0" w:color="D0D7E2"/>
              <w:left w:val="single" w:sz="4" w:space="0" w:color="D0D7E2"/>
              <w:bottom w:val="single" w:sz="4" w:space="0" w:color="D0D7E2"/>
              <w:right w:val="single" w:sz="4" w:space="0" w:color="D0D7E2"/>
            </w:tcBorders>
            <w:tcMar>
              <w:top w:w="80" w:type="dxa"/>
              <w:left w:w="120" w:type="dxa"/>
              <w:bottom w:w="80" w:type="dxa"/>
              <w:right w:w="120" w:type="dxa"/>
            </w:tcMar>
          </w:tcPr>
          <w:p w14:paraId="07DBC9B6" w14:textId="77777777" w:rsidR="0084154B" w:rsidRDefault="0084154B"/>
        </w:tc>
      </w:tr>
    </w:tbl>
    <w:p w14:paraId="4C5E6CDB" w14:textId="77777777" w:rsidR="0084154B" w:rsidRDefault="0084154B">
      <w:pPr>
        <w:spacing w:after="320"/>
      </w:pPr>
    </w:p>
    <w:p w14:paraId="05581EAD" w14:textId="1161039D" w:rsidR="0084154B" w:rsidRDefault="00000000" w:rsidP="00113C99">
      <w:pPr>
        <w:spacing w:before="40" w:after="80"/>
        <w:jc w:val="both"/>
      </w:pPr>
      <w:r>
        <w:t>Las partes confirman que el presente Anexo describe con exactitud los servicios contratados y forma parte integral e inseparable del Contrato de Prestación de Servicios Académicos.</w:t>
      </w:r>
    </w:p>
    <w:p w14:paraId="5B47893E" w14:textId="77777777" w:rsidR="00113C99" w:rsidRDefault="00113C99" w:rsidP="00113C99">
      <w:pPr>
        <w:spacing w:before="4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360"/>
        <w:gridCol w:w="4500"/>
      </w:tblGrid>
      <w:tr w:rsidR="0084154B" w14:paraId="67D2A7ED" w14:textId="77777777">
        <w:tblPrEx>
          <w:tblCellMar>
            <w:top w:w="0" w:type="dxa"/>
            <w:bottom w:w="0" w:type="dxa"/>
          </w:tblCellMar>
        </w:tblPrEx>
        <w:tc>
          <w:tcPr>
            <w:tcW w:w="4500" w:type="dxa"/>
            <w:tcBorders>
              <w:top w:val="none" w:sz="0" w:space="0" w:color="FFFFFF"/>
              <w:left w:val="none" w:sz="0" w:space="0" w:color="FFFFFF"/>
              <w:bottom w:val="none" w:sz="0" w:space="0" w:color="FFFFFF"/>
              <w:right w:val="none" w:sz="0" w:space="0" w:color="FFFFFF"/>
            </w:tcBorders>
            <w:shd w:val="clear" w:color="auto" w:fill="F4F6F9"/>
            <w:tcMar>
              <w:top w:w="120" w:type="dxa"/>
              <w:left w:w="200" w:type="dxa"/>
              <w:bottom w:w="120" w:type="dxa"/>
              <w:right w:w="200" w:type="dxa"/>
            </w:tcMar>
          </w:tcPr>
          <w:p w14:paraId="209D74F1" w14:textId="77777777" w:rsidR="0084154B" w:rsidRDefault="00000000">
            <w:pPr>
              <w:spacing w:after="80"/>
            </w:pPr>
            <w:r>
              <w:rPr>
                <w:b/>
                <w:bCs/>
                <w:color w:val="1A3557"/>
              </w:rPr>
              <w:t>EL PRESTADOR</w:t>
            </w:r>
          </w:p>
          <w:p w14:paraId="539C0DD4" w14:textId="77777777" w:rsidR="0084154B" w:rsidRDefault="00000000">
            <w:pPr>
              <w:spacing w:after="60"/>
            </w:pPr>
            <w:r>
              <w:t xml:space="preserve">Empresa: </w:t>
            </w:r>
            <w:proofErr w:type="spellStart"/>
            <w:r>
              <w:t>Thesis</w:t>
            </w:r>
            <w:proofErr w:type="spellEnd"/>
            <w:r>
              <w:t xml:space="preserve"> &amp; Praxis | Termina la Tesis</w:t>
            </w:r>
          </w:p>
          <w:p w14:paraId="24CB5469" w14:textId="77777777" w:rsidR="0084154B" w:rsidRDefault="00000000">
            <w:pPr>
              <w:spacing w:after="60"/>
            </w:pPr>
            <w:r>
              <w:t>Responsable: Dr. Elimelec Muñoz-Núñez</w:t>
            </w:r>
          </w:p>
          <w:p w14:paraId="2772042E" w14:textId="77777777" w:rsidR="0084154B" w:rsidRDefault="00000000">
            <w:pPr>
              <w:spacing w:after="60"/>
            </w:pPr>
            <w:r>
              <w:t>Correo: ___________________________</w:t>
            </w:r>
          </w:p>
          <w:p w14:paraId="5C172FDA" w14:textId="77777777" w:rsidR="0084154B" w:rsidRDefault="00000000">
            <w:pPr>
              <w:spacing w:after="60"/>
            </w:pPr>
            <w:r>
              <w:t>Tel: ___________________________</w:t>
            </w:r>
          </w:p>
          <w:p w14:paraId="0093A18E" w14:textId="77777777" w:rsidR="0084154B" w:rsidRDefault="0084154B">
            <w:pPr>
              <w:spacing w:after="480"/>
            </w:pPr>
          </w:p>
          <w:p w14:paraId="3AA97285" w14:textId="77777777" w:rsidR="0084154B" w:rsidRDefault="0084154B">
            <w:pPr>
              <w:pBdr>
                <w:bottom w:val="single" w:sz="6" w:space="1" w:color="1A3557"/>
              </w:pBdr>
            </w:pPr>
          </w:p>
          <w:p w14:paraId="119B190F" w14:textId="77777777" w:rsidR="0084154B" w:rsidRDefault="00000000">
            <w:pPr>
              <w:spacing w:before="40"/>
              <w:jc w:val="center"/>
            </w:pPr>
            <w:r>
              <w:rPr>
                <w:i/>
                <w:iCs/>
                <w:color w:val="1A3557"/>
                <w:sz w:val="18"/>
                <w:szCs w:val="18"/>
              </w:rPr>
              <w:t>Firma</w:t>
            </w:r>
          </w:p>
        </w:tc>
        <w:tc>
          <w:tcPr>
            <w:tcW w:w="360" w:type="dxa"/>
            <w:tcBorders>
              <w:top w:val="none" w:sz="0" w:space="0" w:color="FFFFFF"/>
              <w:left w:val="none" w:sz="0" w:space="0" w:color="FFFFFF"/>
              <w:bottom w:val="none" w:sz="0" w:space="0" w:color="FFFFFF"/>
              <w:right w:val="none" w:sz="0" w:space="0" w:color="FFFFFF"/>
            </w:tcBorders>
          </w:tcPr>
          <w:p w14:paraId="061D10FF" w14:textId="77777777" w:rsidR="0084154B" w:rsidRDefault="0084154B"/>
        </w:tc>
        <w:tc>
          <w:tcPr>
            <w:tcW w:w="4500" w:type="dxa"/>
            <w:tcBorders>
              <w:top w:val="none" w:sz="0" w:space="0" w:color="FFFFFF"/>
              <w:left w:val="none" w:sz="0" w:space="0" w:color="FFFFFF"/>
              <w:bottom w:val="none" w:sz="0" w:space="0" w:color="FFFFFF"/>
              <w:right w:val="none" w:sz="0" w:space="0" w:color="FFFFFF"/>
            </w:tcBorders>
            <w:shd w:val="clear" w:color="auto" w:fill="F4F6F9"/>
            <w:tcMar>
              <w:top w:w="120" w:type="dxa"/>
              <w:left w:w="200" w:type="dxa"/>
              <w:bottom w:w="120" w:type="dxa"/>
              <w:right w:w="200" w:type="dxa"/>
            </w:tcMar>
          </w:tcPr>
          <w:p w14:paraId="2421B120" w14:textId="77777777" w:rsidR="0084154B" w:rsidRDefault="00000000">
            <w:pPr>
              <w:spacing w:after="80"/>
            </w:pPr>
            <w:r>
              <w:rPr>
                <w:b/>
                <w:bCs/>
                <w:color w:val="1A3557"/>
              </w:rPr>
              <w:t>EL CLIENTE</w:t>
            </w:r>
          </w:p>
          <w:p w14:paraId="3B94CBBA" w14:textId="77777777" w:rsidR="0084154B" w:rsidRDefault="00000000">
            <w:pPr>
              <w:spacing w:after="60"/>
            </w:pPr>
            <w:r>
              <w:t>Nombre: ___________________________</w:t>
            </w:r>
          </w:p>
          <w:p w14:paraId="565873C3" w14:textId="77777777" w:rsidR="0084154B" w:rsidRDefault="00000000">
            <w:pPr>
              <w:spacing w:after="60"/>
            </w:pPr>
            <w:r>
              <w:t>Institución: ___________________________</w:t>
            </w:r>
          </w:p>
          <w:p w14:paraId="1A5DEDD6" w14:textId="77777777" w:rsidR="0084154B" w:rsidRDefault="00000000">
            <w:pPr>
              <w:spacing w:after="60"/>
            </w:pPr>
            <w:r>
              <w:t>Correo: ___________________________</w:t>
            </w:r>
          </w:p>
          <w:p w14:paraId="2079F719" w14:textId="77777777" w:rsidR="0084154B" w:rsidRDefault="00000000">
            <w:pPr>
              <w:spacing w:after="60"/>
            </w:pPr>
            <w:r>
              <w:t>Tel: ___________________________</w:t>
            </w:r>
          </w:p>
          <w:p w14:paraId="02093115" w14:textId="77777777" w:rsidR="0084154B" w:rsidRDefault="0084154B">
            <w:pPr>
              <w:spacing w:after="480"/>
            </w:pPr>
          </w:p>
          <w:p w14:paraId="35ACB28B" w14:textId="77777777" w:rsidR="0084154B" w:rsidRDefault="0084154B">
            <w:pPr>
              <w:pBdr>
                <w:bottom w:val="single" w:sz="6" w:space="1" w:color="1A3557"/>
              </w:pBdr>
            </w:pPr>
          </w:p>
          <w:p w14:paraId="3D4A5604" w14:textId="77777777" w:rsidR="0084154B" w:rsidRDefault="00000000">
            <w:pPr>
              <w:spacing w:before="40"/>
              <w:jc w:val="center"/>
            </w:pPr>
            <w:r>
              <w:rPr>
                <w:i/>
                <w:iCs/>
                <w:color w:val="1A3557"/>
                <w:sz w:val="18"/>
                <w:szCs w:val="18"/>
              </w:rPr>
              <w:t>Firma</w:t>
            </w:r>
          </w:p>
        </w:tc>
      </w:tr>
    </w:tbl>
    <w:p w14:paraId="17810C16" w14:textId="77777777" w:rsidR="00600963" w:rsidRDefault="00600963" w:rsidP="00113C99"/>
    <w:sectPr w:rsidR="00600963" w:rsidSect="00991EAF">
      <w:headerReference w:type="default" r:id="rId7"/>
      <w:footerReference w:type="default" r:id="rId8"/>
      <w:pgSz w:w="12240" w:h="15840" w:code="1"/>
      <w:pgMar w:top="1800" w:right="1080" w:bottom="1440" w:left="108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A94D" w14:textId="77777777" w:rsidR="00600963" w:rsidRDefault="00600963">
      <w:r>
        <w:separator/>
      </w:r>
    </w:p>
  </w:endnote>
  <w:endnote w:type="continuationSeparator" w:id="0">
    <w:p w14:paraId="7429C76E" w14:textId="77777777" w:rsidR="00600963" w:rsidRDefault="0060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2A5A" w14:textId="1DE7A84D" w:rsidR="0084154B" w:rsidRDefault="00000000">
    <w:pPr>
      <w:pBdr>
        <w:top w:val="single" w:sz="6" w:space="1" w:color="C9A84C"/>
      </w:pBdr>
      <w:tabs>
        <w:tab w:val="right" w:pos="9026"/>
      </w:tabs>
      <w:spacing w:before="100"/>
    </w:pPr>
    <w:proofErr w:type="spellStart"/>
    <w:r>
      <w:rPr>
        <w:color w:val="1A3557"/>
        <w:sz w:val="16"/>
        <w:szCs w:val="16"/>
      </w:rPr>
      <w:t>Thesis</w:t>
    </w:r>
    <w:proofErr w:type="spellEnd"/>
    <w:r>
      <w:rPr>
        <w:color w:val="1A3557"/>
        <w:sz w:val="16"/>
        <w:szCs w:val="16"/>
      </w:rPr>
      <w:t xml:space="preserve"> &amp; Praxis | Termina la </w:t>
    </w:r>
    <w:r w:rsidR="005877EA">
      <w:rPr>
        <w:color w:val="1A3557"/>
        <w:sz w:val="16"/>
        <w:szCs w:val="16"/>
      </w:rPr>
      <w:t xml:space="preserve">Tesis </w:t>
    </w:r>
    <w:proofErr w:type="gramStart"/>
    <w:r w:rsidR="005877EA">
      <w:rPr>
        <w:color w:val="1A3557"/>
        <w:sz w:val="16"/>
        <w:szCs w:val="16"/>
      </w:rPr>
      <w:t>—</w:t>
    </w:r>
    <w:r>
      <w:rPr>
        <w:color w:val="1A3557"/>
        <w:sz w:val="16"/>
        <w:szCs w:val="16"/>
      </w:rPr>
      <w:t xml:space="preserve">  Dr.</w:t>
    </w:r>
    <w:proofErr w:type="gramEnd"/>
    <w:r>
      <w:rPr>
        <w:color w:val="1A3557"/>
        <w:sz w:val="16"/>
        <w:szCs w:val="16"/>
      </w:rPr>
      <w:t xml:space="preserve"> Elimelec Muñoz-Núñez</w:t>
    </w:r>
    <w:r>
      <w:rPr>
        <w:color w:val="1A3557"/>
        <w:sz w:val="16"/>
        <w:szCs w:val="16"/>
      </w:rPr>
      <w:tab/>
      <w:t xml:space="preserve">Pág. </w:t>
    </w:r>
    <w:r>
      <w:rPr>
        <w:color w:val="1A3557"/>
        <w:sz w:val="16"/>
        <w:szCs w:val="16"/>
      </w:rPr>
      <w:fldChar w:fldCharType="begin"/>
    </w:r>
    <w:r>
      <w:rPr>
        <w:color w:val="1A3557"/>
        <w:sz w:val="16"/>
        <w:szCs w:val="16"/>
      </w:rPr>
      <w:instrText>PAGE</w:instrText>
    </w:r>
    <w:r>
      <w:rPr>
        <w:color w:val="1A3557"/>
        <w:sz w:val="16"/>
        <w:szCs w:val="16"/>
      </w:rPr>
      <w:fldChar w:fldCharType="separate"/>
    </w:r>
    <w:r w:rsidR="00991EAF">
      <w:rPr>
        <w:noProof/>
        <w:color w:val="1A3557"/>
        <w:sz w:val="16"/>
        <w:szCs w:val="16"/>
      </w:rPr>
      <w:t>1</w:t>
    </w:r>
    <w:r>
      <w:rPr>
        <w:color w:val="1A3557"/>
        <w:sz w:val="16"/>
        <w:szCs w:val="16"/>
      </w:rPr>
      <w:fldChar w:fldCharType="end"/>
    </w:r>
    <w:r>
      <w:rPr>
        <w:color w:val="1A3557"/>
        <w:sz w:val="16"/>
        <w:szCs w:val="16"/>
      </w:rPr>
      <w:t xml:space="preserve"> de </w:t>
    </w:r>
    <w:r>
      <w:rPr>
        <w:color w:val="1A3557"/>
        <w:sz w:val="16"/>
        <w:szCs w:val="16"/>
      </w:rPr>
      <w:fldChar w:fldCharType="begin"/>
    </w:r>
    <w:r>
      <w:rPr>
        <w:color w:val="1A3557"/>
        <w:sz w:val="16"/>
        <w:szCs w:val="16"/>
      </w:rPr>
      <w:instrText>NUMPAGES</w:instrText>
    </w:r>
    <w:r>
      <w:rPr>
        <w:color w:val="1A3557"/>
        <w:sz w:val="16"/>
        <w:szCs w:val="16"/>
      </w:rPr>
      <w:fldChar w:fldCharType="separate"/>
    </w:r>
    <w:r w:rsidR="00991EAF">
      <w:rPr>
        <w:noProof/>
        <w:color w:val="1A3557"/>
        <w:sz w:val="16"/>
        <w:szCs w:val="16"/>
      </w:rPr>
      <w:t>2</w:t>
    </w:r>
    <w:r>
      <w:rPr>
        <w:color w:val="1A355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281E" w14:textId="77777777" w:rsidR="00600963" w:rsidRDefault="00600963">
      <w:r>
        <w:separator/>
      </w:r>
    </w:p>
  </w:footnote>
  <w:footnote w:type="continuationSeparator" w:id="0">
    <w:p w14:paraId="62712D41" w14:textId="77777777" w:rsidR="00600963" w:rsidRDefault="0060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2"/>
      <w:gridCol w:w="3705"/>
    </w:tblGrid>
    <w:tr w:rsidR="0084154B" w14:paraId="1C334960" w14:textId="77777777" w:rsidTr="00854637">
      <w:tblPrEx>
        <w:tblCellMar>
          <w:top w:w="0" w:type="dxa"/>
          <w:bottom w:w="0" w:type="dxa"/>
        </w:tblCellMar>
      </w:tblPrEx>
      <w:tc>
        <w:tcPr>
          <w:tcW w:w="6502" w:type="dxa"/>
          <w:tcBorders>
            <w:top w:val="none" w:sz="0" w:space="0" w:color="FFFFFF"/>
            <w:left w:val="none" w:sz="0" w:space="0" w:color="FFFFFF"/>
            <w:bottom w:val="none" w:sz="0" w:space="0" w:color="FFFFFF"/>
            <w:right w:val="none" w:sz="0" w:space="0" w:color="FFFFFF"/>
          </w:tcBorders>
          <w:shd w:val="clear" w:color="auto" w:fill="1A3557"/>
          <w:tcMar>
            <w:top w:w="120" w:type="dxa"/>
            <w:left w:w="200" w:type="dxa"/>
            <w:bottom w:w="120" w:type="dxa"/>
            <w:right w:w="120" w:type="dxa"/>
          </w:tcMar>
          <w:vAlign w:val="center"/>
        </w:tcPr>
        <w:p w14:paraId="15AA8D92" w14:textId="77777777" w:rsidR="0084154B" w:rsidRDefault="00000000">
          <w:proofErr w:type="spellStart"/>
          <w:r>
            <w:rPr>
              <w:b/>
              <w:bCs/>
              <w:color w:val="FFFFFF"/>
              <w:sz w:val="28"/>
              <w:szCs w:val="28"/>
            </w:rPr>
            <w:t>Thesis</w:t>
          </w:r>
          <w:proofErr w:type="spellEnd"/>
          <w:r>
            <w:rPr>
              <w:b/>
              <w:bCs/>
              <w:color w:val="FFFFFF"/>
              <w:sz w:val="28"/>
              <w:szCs w:val="28"/>
            </w:rPr>
            <w:t xml:space="preserve"> &amp; Praxis</w:t>
          </w:r>
        </w:p>
        <w:p w14:paraId="4B05E305" w14:textId="1307B37D" w:rsidR="0084154B" w:rsidRDefault="00000000">
          <w:r>
            <w:rPr>
              <w:color w:val="C9A84C"/>
              <w:sz w:val="18"/>
              <w:szCs w:val="18"/>
            </w:rPr>
            <w:t>Termina la Tesis</w:t>
          </w:r>
          <w:r w:rsidR="00854637">
            <w:rPr>
              <w:color w:val="C9A84C"/>
              <w:sz w:val="18"/>
              <w:szCs w:val="18"/>
            </w:rPr>
            <w:t xml:space="preserve"> | Dr. Elimelec Muñoz-Nuñez</w:t>
          </w:r>
        </w:p>
      </w:tc>
      <w:tc>
        <w:tcPr>
          <w:tcW w:w="3705" w:type="dxa"/>
          <w:tcBorders>
            <w:top w:val="none" w:sz="0" w:space="0" w:color="FFFFFF"/>
            <w:left w:val="none" w:sz="0" w:space="0" w:color="FFFFFF"/>
            <w:bottom w:val="none" w:sz="0" w:space="0" w:color="FFFFFF"/>
            <w:right w:val="none" w:sz="0" w:space="0" w:color="FFFFFF"/>
          </w:tcBorders>
          <w:shd w:val="clear" w:color="auto" w:fill="C9A84C"/>
          <w:tcMar>
            <w:top w:w="80" w:type="dxa"/>
            <w:left w:w="120" w:type="dxa"/>
            <w:bottom w:w="80" w:type="dxa"/>
            <w:right w:w="200" w:type="dxa"/>
          </w:tcMar>
          <w:vAlign w:val="center"/>
        </w:tcPr>
        <w:p w14:paraId="3BE30D82" w14:textId="77777777" w:rsidR="0084154B" w:rsidRDefault="00000000">
          <w:pPr>
            <w:jc w:val="right"/>
          </w:pPr>
          <w:r>
            <w:rPr>
              <w:b/>
              <w:bCs/>
              <w:color w:val="1A3557"/>
              <w:sz w:val="16"/>
              <w:szCs w:val="16"/>
            </w:rPr>
            <w:t>CONTRATO DE SERVICIOS</w:t>
          </w:r>
        </w:p>
        <w:p w14:paraId="108A1423" w14:textId="77777777" w:rsidR="0084154B" w:rsidRDefault="00000000">
          <w:pPr>
            <w:jc w:val="right"/>
          </w:pPr>
          <w:r>
            <w:rPr>
              <w:b/>
              <w:bCs/>
              <w:color w:val="1A3557"/>
              <w:sz w:val="16"/>
              <w:szCs w:val="16"/>
            </w:rPr>
            <w:t>ACADÉMICOS</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942C1"/>
    <w:multiLevelType w:val="hybridMultilevel"/>
    <w:tmpl w:val="3AFA1CB6"/>
    <w:lvl w:ilvl="0" w:tplc="C9A8DE06">
      <w:start w:val="1"/>
      <w:numFmt w:val="lowerLetter"/>
      <w:lvlText w:val="%1)"/>
      <w:lvlJc w:val="left"/>
      <w:pPr>
        <w:ind w:left="720" w:hanging="360"/>
      </w:pPr>
    </w:lvl>
    <w:lvl w:ilvl="1" w:tplc="3B2C6CF4">
      <w:numFmt w:val="decimal"/>
      <w:lvlText w:val=""/>
      <w:lvlJc w:val="left"/>
    </w:lvl>
    <w:lvl w:ilvl="2" w:tplc="57E69734">
      <w:numFmt w:val="decimal"/>
      <w:lvlText w:val=""/>
      <w:lvlJc w:val="left"/>
    </w:lvl>
    <w:lvl w:ilvl="3" w:tplc="0BB45F06">
      <w:numFmt w:val="decimal"/>
      <w:lvlText w:val=""/>
      <w:lvlJc w:val="left"/>
    </w:lvl>
    <w:lvl w:ilvl="4" w:tplc="D840B476">
      <w:numFmt w:val="decimal"/>
      <w:lvlText w:val=""/>
      <w:lvlJc w:val="left"/>
    </w:lvl>
    <w:lvl w:ilvl="5" w:tplc="84D8CE70">
      <w:numFmt w:val="decimal"/>
      <w:lvlText w:val=""/>
      <w:lvlJc w:val="left"/>
    </w:lvl>
    <w:lvl w:ilvl="6" w:tplc="35AEC278">
      <w:numFmt w:val="decimal"/>
      <w:lvlText w:val=""/>
      <w:lvlJc w:val="left"/>
    </w:lvl>
    <w:lvl w:ilvl="7" w:tplc="23087450">
      <w:numFmt w:val="decimal"/>
      <w:lvlText w:val=""/>
      <w:lvlJc w:val="left"/>
    </w:lvl>
    <w:lvl w:ilvl="8" w:tplc="9B4661AC">
      <w:numFmt w:val="decimal"/>
      <w:lvlText w:val=""/>
      <w:lvlJc w:val="left"/>
    </w:lvl>
  </w:abstractNum>
  <w:abstractNum w:abstractNumId="1" w15:restartNumberingAfterBreak="0">
    <w:nsid w:val="3B59785D"/>
    <w:multiLevelType w:val="hybridMultilevel"/>
    <w:tmpl w:val="EE2A7BF6"/>
    <w:lvl w:ilvl="0" w:tplc="0B9CA138">
      <w:start w:val="1"/>
      <w:numFmt w:val="bullet"/>
      <w:lvlText w:val="●"/>
      <w:lvlJc w:val="left"/>
      <w:pPr>
        <w:ind w:left="720" w:hanging="360"/>
      </w:pPr>
    </w:lvl>
    <w:lvl w:ilvl="1" w:tplc="9134F43C">
      <w:start w:val="1"/>
      <w:numFmt w:val="bullet"/>
      <w:lvlText w:val="○"/>
      <w:lvlJc w:val="left"/>
      <w:pPr>
        <w:ind w:left="1440" w:hanging="360"/>
      </w:pPr>
    </w:lvl>
    <w:lvl w:ilvl="2" w:tplc="2FCABB7E">
      <w:start w:val="1"/>
      <w:numFmt w:val="bullet"/>
      <w:lvlText w:val="■"/>
      <w:lvlJc w:val="left"/>
      <w:pPr>
        <w:ind w:left="2160" w:hanging="360"/>
      </w:pPr>
    </w:lvl>
    <w:lvl w:ilvl="3" w:tplc="85B4E446">
      <w:start w:val="1"/>
      <w:numFmt w:val="bullet"/>
      <w:lvlText w:val="●"/>
      <w:lvlJc w:val="left"/>
      <w:pPr>
        <w:ind w:left="2880" w:hanging="360"/>
      </w:pPr>
    </w:lvl>
    <w:lvl w:ilvl="4" w:tplc="E274F7B0">
      <w:start w:val="1"/>
      <w:numFmt w:val="bullet"/>
      <w:lvlText w:val="○"/>
      <w:lvlJc w:val="left"/>
      <w:pPr>
        <w:ind w:left="3600" w:hanging="360"/>
      </w:pPr>
    </w:lvl>
    <w:lvl w:ilvl="5" w:tplc="B4280C8E">
      <w:start w:val="1"/>
      <w:numFmt w:val="bullet"/>
      <w:lvlText w:val="■"/>
      <w:lvlJc w:val="left"/>
      <w:pPr>
        <w:ind w:left="4320" w:hanging="360"/>
      </w:pPr>
    </w:lvl>
    <w:lvl w:ilvl="6" w:tplc="F0EAD8AC">
      <w:start w:val="1"/>
      <w:numFmt w:val="bullet"/>
      <w:lvlText w:val="●"/>
      <w:lvlJc w:val="left"/>
      <w:pPr>
        <w:ind w:left="5040" w:hanging="360"/>
      </w:pPr>
    </w:lvl>
    <w:lvl w:ilvl="7" w:tplc="CD7E0E32">
      <w:start w:val="1"/>
      <w:numFmt w:val="bullet"/>
      <w:lvlText w:val="●"/>
      <w:lvlJc w:val="left"/>
      <w:pPr>
        <w:ind w:left="5760" w:hanging="360"/>
      </w:pPr>
    </w:lvl>
    <w:lvl w:ilvl="8" w:tplc="014AF1A4">
      <w:start w:val="1"/>
      <w:numFmt w:val="bullet"/>
      <w:lvlText w:val="●"/>
      <w:lvlJc w:val="left"/>
      <w:pPr>
        <w:ind w:left="6480" w:hanging="360"/>
      </w:pPr>
    </w:lvl>
  </w:abstractNum>
  <w:abstractNum w:abstractNumId="2" w15:restartNumberingAfterBreak="0">
    <w:nsid w:val="78651BA8"/>
    <w:multiLevelType w:val="hybridMultilevel"/>
    <w:tmpl w:val="68225EF0"/>
    <w:lvl w:ilvl="0" w:tplc="A770217C">
      <w:start w:val="1"/>
      <w:numFmt w:val="bullet"/>
      <w:lvlText w:val="•"/>
      <w:lvlJc w:val="left"/>
      <w:pPr>
        <w:ind w:left="720" w:hanging="360"/>
      </w:pPr>
    </w:lvl>
    <w:lvl w:ilvl="1" w:tplc="12EC3744">
      <w:numFmt w:val="decimal"/>
      <w:lvlText w:val=""/>
      <w:lvlJc w:val="left"/>
    </w:lvl>
    <w:lvl w:ilvl="2" w:tplc="B18E0A4A">
      <w:numFmt w:val="decimal"/>
      <w:lvlText w:val=""/>
      <w:lvlJc w:val="left"/>
    </w:lvl>
    <w:lvl w:ilvl="3" w:tplc="1330690C">
      <w:numFmt w:val="decimal"/>
      <w:lvlText w:val=""/>
      <w:lvlJc w:val="left"/>
    </w:lvl>
    <w:lvl w:ilvl="4" w:tplc="6152ED88">
      <w:numFmt w:val="decimal"/>
      <w:lvlText w:val=""/>
      <w:lvlJc w:val="left"/>
    </w:lvl>
    <w:lvl w:ilvl="5" w:tplc="27368D7C">
      <w:numFmt w:val="decimal"/>
      <w:lvlText w:val=""/>
      <w:lvlJc w:val="left"/>
    </w:lvl>
    <w:lvl w:ilvl="6" w:tplc="472238F0">
      <w:numFmt w:val="decimal"/>
      <w:lvlText w:val=""/>
      <w:lvlJc w:val="left"/>
    </w:lvl>
    <w:lvl w:ilvl="7" w:tplc="C62AC6FC">
      <w:numFmt w:val="decimal"/>
      <w:lvlText w:val=""/>
      <w:lvlJc w:val="left"/>
    </w:lvl>
    <w:lvl w:ilvl="8" w:tplc="4F54CDA2">
      <w:numFmt w:val="decimal"/>
      <w:lvlText w:val=""/>
      <w:lvlJc w:val="left"/>
    </w:lvl>
  </w:abstractNum>
  <w:num w:numId="1" w16cid:durableId="982348333">
    <w:abstractNumId w:val="1"/>
    <w:lvlOverride w:ilvl="0">
      <w:startOverride w:val="1"/>
    </w:lvlOverride>
  </w:num>
  <w:num w:numId="2" w16cid:durableId="113436767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4B"/>
    <w:rsid w:val="000D0D9C"/>
    <w:rsid w:val="00113C99"/>
    <w:rsid w:val="005877EA"/>
    <w:rsid w:val="00600963"/>
    <w:rsid w:val="0084154B"/>
    <w:rsid w:val="00854637"/>
    <w:rsid w:val="00916B84"/>
    <w:rsid w:val="00991E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04AA"/>
  <w15:docId w15:val="{448C999E-5E23-4061-8432-7D9BEAA4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854637"/>
    <w:pPr>
      <w:tabs>
        <w:tab w:val="center" w:pos="4419"/>
        <w:tab w:val="right" w:pos="8838"/>
      </w:tabs>
    </w:pPr>
  </w:style>
  <w:style w:type="character" w:customStyle="1" w:styleId="EncabezadoCar">
    <w:name w:val="Encabezado Car"/>
    <w:basedOn w:val="Fuentedeprrafopredeter"/>
    <w:link w:val="Encabezado"/>
    <w:uiPriority w:val="99"/>
    <w:rsid w:val="00854637"/>
  </w:style>
  <w:style w:type="paragraph" w:styleId="Piedepgina">
    <w:name w:val="footer"/>
    <w:basedOn w:val="Normal"/>
    <w:link w:val="PiedepginaCar"/>
    <w:uiPriority w:val="99"/>
    <w:unhideWhenUsed/>
    <w:rsid w:val="00854637"/>
    <w:pPr>
      <w:tabs>
        <w:tab w:val="center" w:pos="4419"/>
        <w:tab w:val="right" w:pos="8838"/>
      </w:tabs>
    </w:pPr>
  </w:style>
  <w:style w:type="character" w:customStyle="1" w:styleId="PiedepginaCar">
    <w:name w:val="Pie de página Car"/>
    <w:basedOn w:val="Fuentedeprrafopredeter"/>
    <w:link w:val="Piedepgina"/>
    <w:uiPriority w:val="99"/>
    <w:rsid w:val="0085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1753</Words>
  <Characters>9647</Characters>
  <Application>Microsoft Office Word</Application>
  <DocSecurity>0</DocSecurity>
  <Lines>80</Lines>
  <Paragraphs>22</Paragraphs>
  <ScaleCrop>false</ScaleCrop>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ELIMELEC MUNOZ NUNEZ</cp:lastModifiedBy>
  <cp:revision>6</cp:revision>
  <dcterms:created xsi:type="dcterms:W3CDTF">2026-06-08T17:56:00Z</dcterms:created>
  <dcterms:modified xsi:type="dcterms:W3CDTF">2026-06-08T18:07:00Z</dcterms:modified>
</cp:coreProperties>
</file>